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3174" w14:textId="77777777" w:rsidR="00C008EE" w:rsidRPr="00C008EE" w:rsidRDefault="00C008EE" w:rsidP="00C008EE">
      <w:pPr>
        <w:rPr>
          <w:rFonts w:ascii="Arial" w:hAnsi="Arial" w:cs="Arial"/>
          <w:sz w:val="24"/>
          <w:szCs w:val="24"/>
        </w:rPr>
      </w:pPr>
      <w:bookmarkStart w:id="0" w:name="_M16"/>
      <w:r w:rsidRPr="00C008EE">
        <w:rPr>
          <w:rFonts w:ascii="Arial" w:hAnsi="Arial" w:cs="Arial"/>
          <w:sz w:val="24"/>
          <w:szCs w:val="24"/>
          <w:u w:val="single"/>
        </w:rPr>
        <w:t>No. 16</w:t>
      </w:r>
      <w:bookmarkEnd w:id="0"/>
    </w:p>
    <w:p w14:paraId="41310948" w14:textId="77777777" w:rsidR="00C008EE" w:rsidRPr="00C008EE" w:rsidRDefault="00C008EE" w:rsidP="00C008EE">
      <w:pPr>
        <w:rPr>
          <w:rFonts w:ascii="Arial" w:hAnsi="Arial" w:cs="Arial"/>
          <w:sz w:val="24"/>
          <w:szCs w:val="24"/>
        </w:rPr>
      </w:pPr>
      <w:r w:rsidRPr="00C008EE">
        <w:rPr>
          <w:rFonts w:ascii="Arial" w:hAnsi="Arial" w:cs="Arial"/>
          <w:sz w:val="24"/>
          <w:szCs w:val="24"/>
        </w:rPr>
        <w:t> </w:t>
      </w:r>
    </w:p>
    <w:p w14:paraId="113DD657" w14:textId="77777777" w:rsidR="00C008EE" w:rsidRPr="00C008EE" w:rsidRDefault="00C008EE" w:rsidP="00C008EE">
      <w:pPr>
        <w:rPr>
          <w:rFonts w:ascii="Arial" w:hAnsi="Arial" w:cs="Arial"/>
          <w:sz w:val="24"/>
          <w:szCs w:val="24"/>
        </w:rPr>
      </w:pPr>
      <w:r w:rsidRPr="00C008EE">
        <w:rPr>
          <w:rFonts w:ascii="Arial" w:hAnsi="Arial" w:cs="Arial"/>
          <w:sz w:val="24"/>
          <w:szCs w:val="24"/>
        </w:rPr>
        <w:t>O. 74, r. 42(1)</w:t>
      </w:r>
    </w:p>
    <w:p w14:paraId="0C549084" w14:textId="77777777" w:rsidR="00C008EE" w:rsidRPr="00C008EE" w:rsidRDefault="00C008EE" w:rsidP="00C008EE">
      <w:pPr>
        <w:rPr>
          <w:rFonts w:ascii="Arial" w:hAnsi="Arial" w:cs="Arial"/>
          <w:sz w:val="24"/>
          <w:szCs w:val="24"/>
        </w:rPr>
      </w:pPr>
      <w:r w:rsidRPr="00C008EE">
        <w:rPr>
          <w:rFonts w:ascii="Arial" w:hAnsi="Arial" w:cs="Arial"/>
          <w:sz w:val="24"/>
          <w:szCs w:val="24"/>
        </w:rPr>
        <w:t> </w:t>
      </w:r>
    </w:p>
    <w:p w14:paraId="2338C151" w14:textId="77777777" w:rsidR="00C008EE" w:rsidRPr="00C008EE" w:rsidRDefault="00C008EE" w:rsidP="00C008EE">
      <w:pPr>
        <w:rPr>
          <w:rFonts w:ascii="Arial" w:hAnsi="Arial" w:cs="Arial"/>
          <w:sz w:val="24"/>
          <w:szCs w:val="24"/>
        </w:rPr>
      </w:pPr>
      <w:r w:rsidRPr="00C008EE">
        <w:rPr>
          <w:rFonts w:ascii="Arial" w:hAnsi="Arial" w:cs="Arial"/>
          <w:sz w:val="24"/>
          <w:szCs w:val="24"/>
        </w:rPr>
        <w:t> </w:t>
      </w:r>
    </w:p>
    <w:p w14:paraId="535CFE17" w14:textId="77777777" w:rsidR="00C008EE" w:rsidRPr="00C008EE" w:rsidRDefault="00C008EE" w:rsidP="00C008EE">
      <w:pPr>
        <w:rPr>
          <w:rFonts w:ascii="Arial" w:hAnsi="Arial" w:cs="Arial"/>
          <w:sz w:val="24"/>
          <w:szCs w:val="24"/>
        </w:rPr>
      </w:pPr>
      <w:r w:rsidRPr="00C008EE">
        <w:rPr>
          <w:rFonts w:ascii="Arial" w:hAnsi="Arial" w:cs="Arial"/>
          <w:sz w:val="24"/>
          <w:szCs w:val="24"/>
        </w:rPr>
        <w:t>NOTICE OF MEETING OF CONTRIBUTORIES DIRECTED BY THE COURT.</w:t>
      </w:r>
    </w:p>
    <w:p w14:paraId="318CA501" w14:textId="77777777" w:rsidR="00C008EE" w:rsidRPr="00C008EE" w:rsidRDefault="00C008EE" w:rsidP="00C008EE">
      <w:pPr>
        <w:rPr>
          <w:rFonts w:ascii="Arial" w:hAnsi="Arial" w:cs="Arial"/>
          <w:sz w:val="24"/>
          <w:szCs w:val="24"/>
        </w:rPr>
      </w:pPr>
      <w:r w:rsidRPr="00C008EE">
        <w:rPr>
          <w:rFonts w:ascii="Arial" w:hAnsi="Arial" w:cs="Arial"/>
          <w:sz w:val="24"/>
          <w:szCs w:val="24"/>
        </w:rPr>
        <w:t>_______</w:t>
      </w:r>
    </w:p>
    <w:p w14:paraId="7BA2D95F" w14:textId="77777777" w:rsidR="00C008EE" w:rsidRPr="00C008EE" w:rsidRDefault="00C008EE" w:rsidP="00C008EE">
      <w:pPr>
        <w:rPr>
          <w:rFonts w:ascii="Arial" w:hAnsi="Arial" w:cs="Arial"/>
          <w:sz w:val="24"/>
          <w:szCs w:val="24"/>
        </w:rPr>
      </w:pPr>
      <w:r w:rsidRPr="00C008EE">
        <w:rPr>
          <w:rFonts w:ascii="Arial" w:hAnsi="Arial" w:cs="Arial"/>
          <w:sz w:val="24"/>
          <w:szCs w:val="24"/>
        </w:rPr>
        <w:t> </w:t>
      </w:r>
    </w:p>
    <w:p w14:paraId="317A12B0" w14:textId="77777777" w:rsidR="00C008EE" w:rsidRPr="00C008EE" w:rsidRDefault="00C008EE" w:rsidP="00C008EE">
      <w:pPr>
        <w:rPr>
          <w:rFonts w:ascii="Arial" w:hAnsi="Arial" w:cs="Arial"/>
          <w:sz w:val="24"/>
          <w:szCs w:val="24"/>
        </w:rPr>
      </w:pPr>
      <w:r w:rsidRPr="00C008EE">
        <w:rPr>
          <w:rFonts w:ascii="Arial" w:hAnsi="Arial" w:cs="Arial"/>
          <w:sz w:val="24"/>
          <w:szCs w:val="24"/>
        </w:rPr>
        <w:t>[</w:t>
      </w:r>
      <w:r w:rsidRPr="00C008EE">
        <w:rPr>
          <w:rFonts w:ascii="Arial" w:hAnsi="Arial" w:cs="Arial"/>
          <w:i/>
          <w:iCs/>
          <w:sz w:val="24"/>
          <w:szCs w:val="24"/>
        </w:rPr>
        <w:t>Title as in Form No. 1</w:t>
      </w:r>
      <w:r w:rsidRPr="00C008EE">
        <w:rPr>
          <w:rFonts w:ascii="Arial" w:hAnsi="Arial" w:cs="Arial"/>
          <w:sz w:val="24"/>
          <w:szCs w:val="24"/>
        </w:rPr>
        <w:t>]</w:t>
      </w:r>
    </w:p>
    <w:p w14:paraId="332BC979" w14:textId="77777777" w:rsidR="00C008EE" w:rsidRPr="00C008EE" w:rsidRDefault="00C008EE" w:rsidP="00C008EE">
      <w:pPr>
        <w:rPr>
          <w:rFonts w:ascii="Arial" w:hAnsi="Arial" w:cs="Arial"/>
          <w:sz w:val="24"/>
          <w:szCs w:val="24"/>
        </w:rPr>
      </w:pPr>
      <w:r w:rsidRPr="00C008EE">
        <w:rPr>
          <w:rFonts w:ascii="Arial" w:hAnsi="Arial" w:cs="Arial"/>
          <w:sz w:val="24"/>
          <w:szCs w:val="24"/>
        </w:rPr>
        <w:t> </w:t>
      </w:r>
    </w:p>
    <w:p w14:paraId="31DCF123" w14:textId="77777777" w:rsidR="00C008EE" w:rsidRPr="00C008EE" w:rsidRDefault="00C008EE" w:rsidP="00C008EE">
      <w:pPr>
        <w:rPr>
          <w:rFonts w:ascii="Arial" w:hAnsi="Arial" w:cs="Arial"/>
          <w:sz w:val="24"/>
          <w:szCs w:val="24"/>
        </w:rPr>
      </w:pPr>
      <w:r w:rsidRPr="00C008EE">
        <w:rPr>
          <w:rFonts w:ascii="Arial" w:hAnsi="Arial" w:cs="Arial"/>
          <w:sz w:val="24"/>
          <w:szCs w:val="24"/>
        </w:rPr>
        <w:t>Notice is hereby given that the Court has directed under section 566 of the Companies Act 2014 a meeting of the contributories of the above named company to be summoned for the purpose of ascertaining their wishes as to (</w:t>
      </w:r>
      <w:r w:rsidRPr="00C008EE">
        <w:rPr>
          <w:rFonts w:ascii="Arial" w:hAnsi="Arial" w:cs="Arial"/>
          <w:i/>
          <w:iCs/>
          <w:sz w:val="24"/>
          <w:szCs w:val="24"/>
        </w:rPr>
        <w:t>state the objects for which the meeting is called, unless the notice is by advertisement, in which case say, certain matters relating to the winding up of the said company</w:t>
      </w:r>
      <w:r w:rsidRPr="00C008EE">
        <w:rPr>
          <w:rFonts w:ascii="Arial" w:hAnsi="Arial" w:cs="Arial"/>
          <w:sz w:val="24"/>
          <w:szCs w:val="24"/>
        </w:rPr>
        <w:t xml:space="preserve">) and that such meeting will be held on ....... day the ....... day of </w:t>
      </w:r>
      <w:proofErr w:type="gramStart"/>
      <w:r w:rsidRPr="00C008EE">
        <w:rPr>
          <w:rFonts w:ascii="Arial" w:hAnsi="Arial" w:cs="Arial"/>
          <w:sz w:val="24"/>
          <w:szCs w:val="24"/>
        </w:rPr>
        <w:t>....... ,</w:t>
      </w:r>
      <w:proofErr w:type="gramEnd"/>
      <w:r w:rsidRPr="00C008EE">
        <w:rPr>
          <w:rFonts w:ascii="Arial" w:hAnsi="Arial" w:cs="Arial"/>
          <w:sz w:val="24"/>
          <w:szCs w:val="24"/>
        </w:rPr>
        <w:t xml:space="preserve"> 20 ....... at ....... o'clock in the ....... noon at ....... at which time and place all the contributories of the said company are requested to attend. The Court has appointed A.B. of ....... to act as chairman of such meeting.</w:t>
      </w:r>
    </w:p>
    <w:p w14:paraId="041B9ED0" w14:textId="77777777" w:rsidR="00C008EE" w:rsidRPr="00C008EE" w:rsidRDefault="00C008EE" w:rsidP="00C008EE">
      <w:pPr>
        <w:rPr>
          <w:rFonts w:ascii="Arial" w:hAnsi="Arial" w:cs="Arial"/>
          <w:sz w:val="24"/>
          <w:szCs w:val="24"/>
        </w:rPr>
      </w:pPr>
      <w:r w:rsidRPr="00C008EE">
        <w:rPr>
          <w:rFonts w:ascii="Arial" w:hAnsi="Arial" w:cs="Arial"/>
          <w:sz w:val="24"/>
          <w:szCs w:val="24"/>
        </w:rPr>
        <w:t xml:space="preserve">Forms of general and special proxies are enclosed herewith. Proxies to be used at the meeting must be lodged with ....... in the County of ....... not later than ....... o'clock on ....... day the ....... day of </w:t>
      </w:r>
      <w:proofErr w:type="gramStart"/>
      <w:r w:rsidRPr="00C008EE">
        <w:rPr>
          <w:rFonts w:ascii="Arial" w:hAnsi="Arial" w:cs="Arial"/>
          <w:sz w:val="24"/>
          <w:szCs w:val="24"/>
        </w:rPr>
        <w:t>....... ,</w:t>
      </w:r>
      <w:proofErr w:type="gramEnd"/>
      <w:r w:rsidRPr="00C008EE">
        <w:rPr>
          <w:rFonts w:ascii="Arial" w:hAnsi="Arial" w:cs="Arial"/>
          <w:sz w:val="24"/>
          <w:szCs w:val="24"/>
        </w:rPr>
        <w:t xml:space="preserve"> 20 ....... .</w:t>
      </w:r>
    </w:p>
    <w:p w14:paraId="32A855E6" w14:textId="77777777" w:rsidR="00C008EE" w:rsidRPr="00C008EE" w:rsidRDefault="00C008EE" w:rsidP="00C008EE">
      <w:pPr>
        <w:rPr>
          <w:rFonts w:ascii="Arial" w:hAnsi="Arial" w:cs="Arial"/>
          <w:sz w:val="24"/>
          <w:szCs w:val="24"/>
        </w:rPr>
      </w:pPr>
      <w:r w:rsidRPr="00C008EE">
        <w:rPr>
          <w:rFonts w:ascii="Arial" w:hAnsi="Arial" w:cs="Arial"/>
          <w:sz w:val="24"/>
          <w:szCs w:val="24"/>
        </w:rPr>
        <w:t>A member entitled to attend and vote at the above meeting is entitled to appoint a proxy to attend, speak and vote instead of him. A proxy need not be a member of the company.</w:t>
      </w:r>
    </w:p>
    <w:p w14:paraId="7EF42534" w14:textId="77777777" w:rsidR="00C008EE" w:rsidRPr="00C008EE" w:rsidRDefault="00C008EE" w:rsidP="00C008EE">
      <w:pPr>
        <w:rPr>
          <w:rFonts w:ascii="Arial" w:hAnsi="Arial" w:cs="Arial"/>
          <w:sz w:val="24"/>
          <w:szCs w:val="24"/>
        </w:rPr>
      </w:pPr>
      <w:r w:rsidRPr="00C008EE">
        <w:rPr>
          <w:rFonts w:ascii="Arial" w:hAnsi="Arial" w:cs="Arial"/>
          <w:sz w:val="24"/>
          <w:szCs w:val="24"/>
        </w:rPr>
        <w:t>Dated</w:t>
      </w:r>
    </w:p>
    <w:p w14:paraId="7744351F" w14:textId="77777777" w:rsidR="00C008EE" w:rsidRPr="00C008EE" w:rsidRDefault="00C008EE" w:rsidP="00C008EE">
      <w:pPr>
        <w:rPr>
          <w:rFonts w:ascii="Arial" w:hAnsi="Arial" w:cs="Arial"/>
          <w:sz w:val="24"/>
          <w:szCs w:val="24"/>
        </w:rPr>
      </w:pPr>
      <w:r w:rsidRPr="00C008EE">
        <w:rPr>
          <w:rFonts w:ascii="Arial" w:hAnsi="Arial" w:cs="Arial"/>
          <w:sz w:val="24"/>
          <w:szCs w:val="24"/>
        </w:rPr>
        <w:t>(Signed)</w:t>
      </w:r>
    </w:p>
    <w:p w14:paraId="0EB6E292" w14:textId="77777777" w:rsidR="00C008EE" w:rsidRPr="00C008EE" w:rsidRDefault="00C008EE" w:rsidP="00C008EE">
      <w:pPr>
        <w:rPr>
          <w:rFonts w:ascii="Arial" w:hAnsi="Arial" w:cs="Arial"/>
          <w:sz w:val="24"/>
          <w:szCs w:val="24"/>
        </w:rPr>
      </w:pPr>
      <w:r w:rsidRPr="00C008EE">
        <w:rPr>
          <w:rFonts w:ascii="Arial" w:hAnsi="Arial" w:cs="Arial"/>
          <w:sz w:val="24"/>
          <w:szCs w:val="24"/>
        </w:rPr>
        <w:t>Liquidator.</w:t>
      </w:r>
    </w:p>
    <w:p w14:paraId="191EBBB4" w14:textId="77777777" w:rsidR="00C008EE" w:rsidRPr="00C008EE" w:rsidRDefault="00C008EE" w:rsidP="00C008EE">
      <w:pPr>
        <w:rPr>
          <w:rFonts w:ascii="Arial" w:hAnsi="Arial" w:cs="Arial"/>
          <w:sz w:val="24"/>
          <w:szCs w:val="24"/>
        </w:rPr>
      </w:pPr>
      <w:r w:rsidRPr="00C008EE">
        <w:rPr>
          <w:rFonts w:ascii="Arial" w:hAnsi="Arial" w:cs="Arial"/>
          <w:sz w:val="24"/>
          <w:szCs w:val="24"/>
        </w:rPr>
        <w:t> </w:t>
      </w:r>
    </w:p>
    <w:p w14:paraId="4B13B8DD" w14:textId="77777777" w:rsidR="00C008EE" w:rsidRPr="00C008EE" w:rsidRDefault="00C008EE" w:rsidP="00C008EE">
      <w:pPr>
        <w:rPr>
          <w:rFonts w:ascii="Arial" w:hAnsi="Arial" w:cs="Arial"/>
          <w:sz w:val="24"/>
          <w:szCs w:val="24"/>
        </w:rPr>
      </w:pPr>
      <w:r w:rsidRPr="00C008EE">
        <w:rPr>
          <w:rFonts w:ascii="Arial" w:hAnsi="Arial" w:cs="Arial"/>
          <w:i/>
          <w:iCs/>
          <w:sz w:val="24"/>
          <w:szCs w:val="24"/>
        </w:rPr>
        <w:t>Substituted by </w:t>
      </w:r>
      <w:hyperlink r:id="rId4" w:history="1">
        <w:r w:rsidRPr="00C008EE">
          <w:rPr>
            <w:rStyle w:val="Hyperlink"/>
            <w:rFonts w:ascii="Arial" w:hAnsi="Arial" w:cs="Arial"/>
            <w:sz w:val="24"/>
            <w:szCs w:val="24"/>
          </w:rPr>
          <w:t>SI 255 of 2015</w:t>
        </w:r>
      </w:hyperlink>
      <w:r w:rsidRPr="00C008EE">
        <w:rPr>
          <w:rFonts w:ascii="Arial" w:hAnsi="Arial" w:cs="Arial"/>
          <w:i/>
          <w:iCs/>
          <w:sz w:val="24"/>
          <w:szCs w:val="24"/>
        </w:rPr>
        <w:t>, effective 1 July 2015.</w:t>
      </w:r>
    </w:p>
    <w:p w14:paraId="38B40E97"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EE"/>
    <w:rsid w:val="00003D64"/>
    <w:rsid w:val="001F1D35"/>
    <w:rsid w:val="00221481"/>
    <w:rsid w:val="003625E7"/>
    <w:rsid w:val="00492DF5"/>
    <w:rsid w:val="004F13AF"/>
    <w:rsid w:val="00914DED"/>
    <w:rsid w:val="00C008EE"/>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1AE1"/>
  <w15:chartTrackingRefBased/>
  <w15:docId w15:val="{02996F00-3CF1-4E37-8433-E17E9D98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008E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008E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008E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008E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008E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00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8E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008E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008E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008E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008E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00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8EE"/>
    <w:rPr>
      <w:rFonts w:eastAsiaTheme="majorEastAsia" w:cstheme="majorBidi"/>
      <w:color w:val="272727" w:themeColor="text1" w:themeTint="D8"/>
    </w:rPr>
  </w:style>
  <w:style w:type="paragraph" w:styleId="Title">
    <w:name w:val="Title"/>
    <w:basedOn w:val="Normal"/>
    <w:next w:val="Normal"/>
    <w:link w:val="TitleChar"/>
    <w:uiPriority w:val="10"/>
    <w:qFormat/>
    <w:rsid w:val="00C00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8EE"/>
    <w:pPr>
      <w:spacing w:before="160"/>
      <w:jc w:val="center"/>
    </w:pPr>
    <w:rPr>
      <w:i/>
      <w:iCs/>
      <w:color w:val="404040" w:themeColor="text1" w:themeTint="BF"/>
    </w:rPr>
  </w:style>
  <w:style w:type="character" w:customStyle="1" w:styleId="QuoteChar">
    <w:name w:val="Quote Char"/>
    <w:basedOn w:val="DefaultParagraphFont"/>
    <w:link w:val="Quote"/>
    <w:uiPriority w:val="29"/>
    <w:rsid w:val="00C008EE"/>
    <w:rPr>
      <w:i/>
      <w:iCs/>
      <w:color w:val="404040" w:themeColor="text1" w:themeTint="BF"/>
    </w:rPr>
  </w:style>
  <w:style w:type="paragraph" w:styleId="ListParagraph">
    <w:name w:val="List Paragraph"/>
    <w:basedOn w:val="Normal"/>
    <w:uiPriority w:val="34"/>
    <w:qFormat/>
    <w:rsid w:val="00C008EE"/>
    <w:pPr>
      <w:ind w:left="720"/>
      <w:contextualSpacing/>
    </w:pPr>
  </w:style>
  <w:style w:type="character" w:styleId="IntenseEmphasis">
    <w:name w:val="Intense Emphasis"/>
    <w:basedOn w:val="DefaultParagraphFont"/>
    <w:uiPriority w:val="21"/>
    <w:qFormat/>
    <w:rsid w:val="00C008EE"/>
    <w:rPr>
      <w:i/>
      <w:iCs/>
      <w:color w:val="005383" w:themeColor="accent1" w:themeShade="BF"/>
    </w:rPr>
  </w:style>
  <w:style w:type="paragraph" w:styleId="IntenseQuote">
    <w:name w:val="Intense Quote"/>
    <w:basedOn w:val="Normal"/>
    <w:next w:val="Normal"/>
    <w:link w:val="IntenseQuoteChar"/>
    <w:uiPriority w:val="30"/>
    <w:qFormat/>
    <w:rsid w:val="00C008E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008EE"/>
    <w:rPr>
      <w:i/>
      <w:iCs/>
      <w:color w:val="005383" w:themeColor="accent1" w:themeShade="BF"/>
    </w:rPr>
  </w:style>
  <w:style w:type="character" w:styleId="IntenseReference">
    <w:name w:val="Intense Reference"/>
    <w:basedOn w:val="DefaultParagraphFont"/>
    <w:uiPriority w:val="32"/>
    <w:qFormat/>
    <w:rsid w:val="00C008EE"/>
    <w:rPr>
      <w:b/>
      <w:bCs/>
      <w:smallCaps/>
      <w:color w:val="005383" w:themeColor="accent1" w:themeShade="BF"/>
      <w:spacing w:val="5"/>
    </w:rPr>
  </w:style>
  <w:style w:type="character" w:styleId="Hyperlink">
    <w:name w:val="Hyperlink"/>
    <w:basedOn w:val="DefaultParagraphFont"/>
    <w:uiPriority w:val="99"/>
    <w:unhideWhenUsed/>
    <w:rsid w:val="00C008EE"/>
    <w:rPr>
      <w:color w:val="003657" w:themeColor="hyperlink"/>
      <w:u w:val="single"/>
    </w:rPr>
  </w:style>
  <w:style w:type="character" w:styleId="UnresolvedMention">
    <w:name w:val="Unresolved Mention"/>
    <w:basedOn w:val="DefaultParagraphFont"/>
    <w:uiPriority w:val="99"/>
    <w:semiHidden/>
    <w:unhideWhenUsed/>
    <w:rsid w:val="00C00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220584">
      <w:bodyDiv w:val="1"/>
      <w:marLeft w:val="0"/>
      <w:marRight w:val="0"/>
      <w:marTop w:val="0"/>
      <w:marBottom w:val="0"/>
      <w:divBdr>
        <w:top w:val="none" w:sz="0" w:space="0" w:color="auto"/>
        <w:left w:val="none" w:sz="0" w:space="0" w:color="auto"/>
        <w:bottom w:val="none" w:sz="0" w:space="0" w:color="auto"/>
        <w:right w:val="none" w:sz="0" w:space="0" w:color="auto"/>
      </w:divBdr>
    </w:div>
    <w:div w:id="193601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2026-01-27T14:55:00Z</dcterms:created>
  <dcterms:modified xsi:type="dcterms:W3CDTF">2026-01-27T14:56:00Z</dcterms:modified>
</cp:coreProperties>
</file>