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5CAFA" w14:textId="77777777" w:rsidR="00507DC3" w:rsidRPr="00507DC3" w:rsidRDefault="00507DC3" w:rsidP="00507DC3">
      <w:pPr>
        <w:rPr>
          <w:rFonts w:ascii="Arial" w:hAnsi="Arial" w:cs="Arial"/>
          <w:sz w:val="24"/>
          <w:szCs w:val="24"/>
        </w:rPr>
      </w:pPr>
      <w:bookmarkStart w:id="0" w:name="_ewe19"/>
      <w:r w:rsidRPr="00507DC3">
        <w:rPr>
          <w:rFonts w:ascii="Arial" w:hAnsi="Arial" w:cs="Arial"/>
          <w:sz w:val="24"/>
          <w:szCs w:val="24"/>
          <w:u w:val="single"/>
        </w:rPr>
        <w:t>No. 19</w:t>
      </w:r>
      <w:bookmarkEnd w:id="0"/>
    </w:p>
    <w:p w14:paraId="1458A70C" w14:textId="77777777" w:rsidR="00507DC3" w:rsidRPr="00507DC3" w:rsidRDefault="00507DC3" w:rsidP="00507DC3">
      <w:pPr>
        <w:rPr>
          <w:rFonts w:ascii="Arial" w:hAnsi="Arial" w:cs="Arial"/>
          <w:sz w:val="24"/>
          <w:szCs w:val="24"/>
        </w:rPr>
      </w:pPr>
      <w:r w:rsidRPr="00507DC3">
        <w:rPr>
          <w:rFonts w:ascii="Arial" w:hAnsi="Arial" w:cs="Arial"/>
          <w:sz w:val="24"/>
          <w:szCs w:val="24"/>
        </w:rPr>
        <w:t>O.86C, r. 6(5)</w:t>
      </w:r>
    </w:p>
    <w:p w14:paraId="280D431D" w14:textId="77777777" w:rsidR="00507DC3" w:rsidRPr="00507DC3" w:rsidRDefault="00507DC3" w:rsidP="00507DC3">
      <w:pPr>
        <w:rPr>
          <w:rFonts w:ascii="Arial" w:hAnsi="Arial" w:cs="Arial"/>
          <w:sz w:val="24"/>
          <w:szCs w:val="24"/>
        </w:rPr>
      </w:pPr>
      <w:r w:rsidRPr="00507DC3">
        <w:rPr>
          <w:rFonts w:ascii="Arial" w:hAnsi="Arial" w:cs="Arial"/>
          <w:sz w:val="24"/>
          <w:szCs w:val="24"/>
        </w:rPr>
        <w:t>COURT OF APPEAL</w:t>
      </w:r>
    </w:p>
    <w:p w14:paraId="1FD47B84" w14:textId="77777777" w:rsidR="00507DC3" w:rsidRPr="00507DC3" w:rsidRDefault="00507DC3" w:rsidP="00507DC3">
      <w:pPr>
        <w:rPr>
          <w:rFonts w:ascii="Arial" w:hAnsi="Arial" w:cs="Arial"/>
          <w:sz w:val="24"/>
          <w:szCs w:val="24"/>
        </w:rPr>
      </w:pPr>
      <w:r w:rsidRPr="00507DC3">
        <w:rPr>
          <w:rFonts w:ascii="Arial" w:hAnsi="Arial" w:cs="Arial"/>
          <w:sz w:val="24"/>
          <w:szCs w:val="24"/>
        </w:rPr>
        <w:t>CRIMINAL</w:t>
      </w:r>
    </w:p>
    <w:p w14:paraId="35933179" w14:textId="77777777" w:rsidR="00507DC3" w:rsidRPr="00507DC3" w:rsidRDefault="00507DC3" w:rsidP="00507DC3">
      <w:pPr>
        <w:rPr>
          <w:rFonts w:ascii="Arial" w:hAnsi="Arial" w:cs="Arial"/>
          <w:sz w:val="24"/>
          <w:szCs w:val="24"/>
        </w:rPr>
      </w:pPr>
      <w:r w:rsidRPr="00507DC3">
        <w:rPr>
          <w:rFonts w:ascii="Arial" w:hAnsi="Arial" w:cs="Arial"/>
          <w:sz w:val="24"/>
          <w:szCs w:val="24"/>
        </w:rPr>
        <w:t>NOTICE OF REFERENCE OF QUESTION OF LAW</w:t>
      </w:r>
    </w:p>
    <w:p w14:paraId="6ADDC379" w14:textId="77777777" w:rsidR="00507DC3" w:rsidRPr="00507DC3" w:rsidRDefault="00507DC3" w:rsidP="00507DC3">
      <w:pPr>
        <w:rPr>
          <w:rFonts w:ascii="Arial" w:hAnsi="Arial" w:cs="Arial"/>
          <w:sz w:val="24"/>
          <w:szCs w:val="24"/>
        </w:rPr>
      </w:pPr>
      <w:r w:rsidRPr="00507DC3">
        <w:rPr>
          <w:rFonts w:ascii="Arial" w:hAnsi="Arial" w:cs="Arial"/>
          <w:sz w:val="24"/>
          <w:szCs w:val="24"/>
        </w:rPr>
        <w:t>Criminal Procedure Act 1967, Section 34</w:t>
      </w:r>
    </w:p>
    <w:p w14:paraId="58A0F4F6" w14:textId="77777777" w:rsidR="00507DC3" w:rsidRPr="00507DC3" w:rsidRDefault="00507DC3" w:rsidP="00507DC3">
      <w:pPr>
        <w:rPr>
          <w:rFonts w:ascii="Arial" w:hAnsi="Arial" w:cs="Arial"/>
          <w:sz w:val="24"/>
          <w:szCs w:val="24"/>
        </w:rPr>
      </w:pPr>
      <w:r w:rsidRPr="00507DC3">
        <w:rPr>
          <w:rFonts w:ascii="Arial" w:hAnsi="Arial" w:cs="Arial"/>
          <w:sz w:val="24"/>
          <w:szCs w:val="24"/>
        </w:rPr>
        <w:t>The People at the suit of the Director of Public Prosecutions</w:t>
      </w:r>
    </w:p>
    <w:p w14:paraId="31E272E2" w14:textId="77777777" w:rsidR="00507DC3" w:rsidRPr="00507DC3" w:rsidRDefault="00507DC3" w:rsidP="00507DC3">
      <w:pPr>
        <w:rPr>
          <w:rFonts w:ascii="Arial" w:hAnsi="Arial" w:cs="Arial"/>
          <w:sz w:val="24"/>
          <w:szCs w:val="24"/>
        </w:rPr>
      </w:pPr>
      <w:r w:rsidRPr="00507DC3">
        <w:rPr>
          <w:rFonts w:ascii="Arial" w:hAnsi="Arial" w:cs="Arial"/>
          <w:sz w:val="24"/>
          <w:szCs w:val="24"/>
        </w:rPr>
        <w:t>- v-</w:t>
      </w:r>
    </w:p>
    <w:p w14:paraId="575E290F" w14:textId="77777777" w:rsidR="00507DC3" w:rsidRPr="00507DC3" w:rsidRDefault="00507DC3" w:rsidP="00507DC3">
      <w:pPr>
        <w:rPr>
          <w:rFonts w:ascii="Arial" w:hAnsi="Arial" w:cs="Arial"/>
          <w:sz w:val="24"/>
          <w:szCs w:val="24"/>
        </w:rPr>
      </w:pPr>
      <w:r w:rsidRPr="00507DC3">
        <w:rPr>
          <w:rFonts w:ascii="Arial" w:hAnsi="Arial" w:cs="Arial"/>
          <w:sz w:val="24"/>
          <w:szCs w:val="24"/>
        </w:rPr>
        <w:t>…………………………………</w:t>
      </w:r>
    </w:p>
    <w:p w14:paraId="5259FFF0" w14:textId="77777777" w:rsidR="00507DC3" w:rsidRPr="00507DC3" w:rsidRDefault="00507DC3" w:rsidP="00507DC3">
      <w:pPr>
        <w:rPr>
          <w:rFonts w:ascii="Arial" w:hAnsi="Arial" w:cs="Arial"/>
          <w:sz w:val="24"/>
          <w:szCs w:val="24"/>
        </w:rPr>
      </w:pPr>
      <w:r w:rsidRPr="00507DC3">
        <w:rPr>
          <w:rFonts w:ascii="Arial" w:hAnsi="Arial" w:cs="Arial"/>
          <w:sz w:val="24"/>
          <w:szCs w:val="24"/>
        </w:rPr>
        <w:t>TAKE NOTICE that the *[Attorney General] *[Director of Public Prosecutions] will apply to the Court of Appeal for the determination of a question of law arising during the trial of the above proceedings.</w:t>
      </w:r>
    </w:p>
    <w:p w14:paraId="61BC6BB5" w14:textId="77777777" w:rsidR="00507DC3" w:rsidRPr="00507DC3" w:rsidRDefault="00507DC3" w:rsidP="00507DC3">
      <w:pPr>
        <w:rPr>
          <w:rFonts w:ascii="Arial" w:hAnsi="Arial" w:cs="Arial"/>
          <w:sz w:val="24"/>
          <w:szCs w:val="24"/>
        </w:rPr>
      </w:pPr>
      <w:r w:rsidRPr="00507DC3">
        <w:rPr>
          <w:rFonts w:ascii="Arial" w:hAnsi="Arial" w:cs="Arial"/>
          <w:sz w:val="24"/>
          <w:szCs w:val="24"/>
        </w:rPr>
        <w:t>A copy of the statement of the question of law *[and the observations of the trial judge/ member of the Court who pronounced the decision] is served together with this notice.</w:t>
      </w:r>
    </w:p>
    <w:p w14:paraId="147CF093" w14:textId="77777777" w:rsidR="00507DC3" w:rsidRPr="00507DC3" w:rsidRDefault="00507DC3" w:rsidP="00507DC3">
      <w:pPr>
        <w:rPr>
          <w:rFonts w:ascii="Arial" w:hAnsi="Arial" w:cs="Arial"/>
          <w:sz w:val="24"/>
          <w:szCs w:val="24"/>
        </w:rPr>
      </w:pPr>
      <w:r w:rsidRPr="00507DC3">
        <w:rPr>
          <w:rFonts w:ascii="Arial" w:hAnsi="Arial" w:cs="Arial"/>
          <w:sz w:val="24"/>
          <w:szCs w:val="24"/>
        </w:rPr>
        <w:t>Dated ......... .20</w:t>
      </w:r>
    </w:p>
    <w:p w14:paraId="1825E782" w14:textId="77777777" w:rsidR="00507DC3" w:rsidRPr="00507DC3" w:rsidRDefault="00507DC3" w:rsidP="00507DC3">
      <w:pPr>
        <w:rPr>
          <w:rFonts w:ascii="Arial" w:hAnsi="Arial" w:cs="Arial"/>
          <w:sz w:val="24"/>
          <w:szCs w:val="24"/>
        </w:rPr>
      </w:pPr>
      <w:r w:rsidRPr="00507DC3">
        <w:rPr>
          <w:rFonts w:ascii="Arial" w:hAnsi="Arial" w:cs="Arial"/>
          <w:sz w:val="24"/>
          <w:szCs w:val="24"/>
        </w:rPr>
        <w:t>Signed ..............</w:t>
      </w:r>
    </w:p>
    <w:p w14:paraId="012F313C" w14:textId="77777777" w:rsidR="00507DC3" w:rsidRPr="00507DC3" w:rsidRDefault="00507DC3" w:rsidP="00507DC3">
      <w:pPr>
        <w:rPr>
          <w:rFonts w:ascii="Arial" w:hAnsi="Arial" w:cs="Arial"/>
          <w:sz w:val="24"/>
          <w:szCs w:val="24"/>
        </w:rPr>
      </w:pPr>
      <w:r w:rsidRPr="00507DC3">
        <w:rPr>
          <w:rFonts w:ascii="Arial" w:hAnsi="Arial" w:cs="Arial"/>
          <w:sz w:val="24"/>
          <w:szCs w:val="24"/>
        </w:rPr>
        <w:t>To ......... of ...............</w:t>
      </w:r>
    </w:p>
    <w:p w14:paraId="0A807775" w14:textId="77777777" w:rsidR="00507DC3" w:rsidRPr="00507DC3" w:rsidRDefault="00507DC3" w:rsidP="00507DC3">
      <w:pPr>
        <w:rPr>
          <w:rFonts w:ascii="Arial" w:hAnsi="Arial" w:cs="Arial"/>
          <w:sz w:val="24"/>
          <w:szCs w:val="24"/>
        </w:rPr>
      </w:pPr>
      <w:r w:rsidRPr="00507DC3">
        <w:rPr>
          <w:rFonts w:ascii="Arial" w:hAnsi="Arial" w:cs="Arial"/>
          <w:sz w:val="24"/>
          <w:szCs w:val="24"/>
        </w:rPr>
        <w:t>And to the Registrar of the Court of Appeal</w:t>
      </w:r>
    </w:p>
    <w:p w14:paraId="7D7380DE" w14:textId="77777777" w:rsidR="00507DC3" w:rsidRPr="00507DC3" w:rsidRDefault="00507DC3" w:rsidP="00507DC3">
      <w:pPr>
        <w:rPr>
          <w:rFonts w:ascii="Arial" w:hAnsi="Arial" w:cs="Arial"/>
          <w:sz w:val="24"/>
          <w:szCs w:val="24"/>
        </w:rPr>
      </w:pPr>
      <w:r w:rsidRPr="00507DC3">
        <w:rPr>
          <w:rFonts w:ascii="Arial" w:hAnsi="Arial" w:cs="Arial"/>
          <w:sz w:val="24"/>
          <w:szCs w:val="24"/>
        </w:rPr>
        <w:t>The Court of Appeal will, on such reference, hear argument, if the acquitted person so wishes, by counsel on his or her behalf or, with the leave of the Court of Appeal, by the acquitted person himself or herself.</w:t>
      </w:r>
    </w:p>
    <w:p w14:paraId="5323C749" w14:textId="77777777" w:rsidR="00507DC3" w:rsidRPr="00507DC3" w:rsidRDefault="00507DC3" w:rsidP="00507DC3">
      <w:pPr>
        <w:rPr>
          <w:rFonts w:ascii="Arial" w:hAnsi="Arial" w:cs="Arial"/>
          <w:sz w:val="24"/>
          <w:szCs w:val="24"/>
        </w:rPr>
      </w:pPr>
      <w:r w:rsidRPr="00507DC3">
        <w:rPr>
          <w:rFonts w:ascii="Arial" w:hAnsi="Arial" w:cs="Arial"/>
          <w:sz w:val="24"/>
          <w:szCs w:val="24"/>
        </w:rPr>
        <w:t>Note: section 34(7) of the above-mentioned Act provides that the acquitted person may, in relation to such reference, apply for a legal aid (Court of Appeal) certificate to the Court of Appeal either—</w:t>
      </w:r>
    </w:p>
    <w:p w14:paraId="1EA11CB4" w14:textId="77777777" w:rsidR="00507DC3" w:rsidRPr="00507DC3" w:rsidRDefault="00507DC3" w:rsidP="00507DC3">
      <w:pPr>
        <w:rPr>
          <w:rFonts w:ascii="Arial" w:hAnsi="Arial" w:cs="Arial"/>
          <w:sz w:val="24"/>
          <w:szCs w:val="24"/>
        </w:rPr>
      </w:pPr>
      <w:r w:rsidRPr="00507DC3">
        <w:rPr>
          <w:rFonts w:ascii="Arial" w:hAnsi="Arial" w:cs="Arial"/>
          <w:sz w:val="24"/>
          <w:szCs w:val="24"/>
        </w:rPr>
        <w:t>(a) by letter addressed to the Registrar of the Court of Appeal setting out the facts of the case and the grounds of the application, or</w:t>
      </w:r>
    </w:p>
    <w:p w14:paraId="25D6EF6C" w14:textId="77777777" w:rsidR="00507DC3" w:rsidRPr="00507DC3" w:rsidRDefault="00507DC3" w:rsidP="00507DC3">
      <w:pPr>
        <w:rPr>
          <w:rFonts w:ascii="Arial" w:hAnsi="Arial" w:cs="Arial"/>
          <w:sz w:val="24"/>
          <w:szCs w:val="24"/>
        </w:rPr>
      </w:pPr>
      <w:r w:rsidRPr="00507DC3">
        <w:rPr>
          <w:rFonts w:ascii="Arial" w:hAnsi="Arial" w:cs="Arial"/>
          <w:sz w:val="24"/>
          <w:szCs w:val="24"/>
        </w:rPr>
        <w:t>(b) to the Court of Appeal itself</w:t>
      </w:r>
    </w:p>
    <w:p w14:paraId="41ABC765" w14:textId="77777777" w:rsidR="00507DC3" w:rsidRPr="00507DC3" w:rsidRDefault="00507DC3" w:rsidP="00507DC3">
      <w:pPr>
        <w:rPr>
          <w:rFonts w:ascii="Arial" w:hAnsi="Arial" w:cs="Arial"/>
          <w:sz w:val="24"/>
          <w:szCs w:val="24"/>
        </w:rPr>
      </w:pPr>
      <w:r w:rsidRPr="00507DC3">
        <w:rPr>
          <w:rFonts w:ascii="Arial" w:hAnsi="Arial" w:cs="Arial"/>
          <w:sz w:val="24"/>
          <w:szCs w:val="24"/>
        </w:rPr>
        <w:t>and that the Court shall grant the certificate if (but only if) it appears to the Court that the means of the acquitted person are insufficient to enable him or her to obtain legal aid.</w:t>
      </w:r>
    </w:p>
    <w:p w14:paraId="760D3A44" w14:textId="77777777" w:rsidR="00507DC3" w:rsidRPr="00507DC3" w:rsidRDefault="00507DC3" w:rsidP="00507DC3">
      <w:pPr>
        <w:rPr>
          <w:rFonts w:ascii="Arial" w:hAnsi="Arial" w:cs="Arial"/>
          <w:sz w:val="24"/>
          <w:szCs w:val="24"/>
        </w:rPr>
      </w:pPr>
      <w:r w:rsidRPr="00507DC3">
        <w:rPr>
          <w:rFonts w:ascii="Arial" w:hAnsi="Arial" w:cs="Arial"/>
          <w:sz w:val="24"/>
          <w:szCs w:val="24"/>
        </w:rPr>
        <w:t>If a legal aid (trial on indictment) certificate was granted in respect of the acquitted person in relation to the trial on indictment concerned, a legal aid (Court of Appeal) certificate shall be deemed to have been granted in respect of him or her in relation to such reference.</w:t>
      </w:r>
    </w:p>
    <w:p w14:paraId="748134F7" w14:textId="77777777" w:rsidR="00507DC3" w:rsidRPr="00507DC3" w:rsidRDefault="00507DC3" w:rsidP="00507DC3">
      <w:pPr>
        <w:rPr>
          <w:rFonts w:ascii="Arial" w:hAnsi="Arial" w:cs="Arial"/>
          <w:sz w:val="24"/>
          <w:szCs w:val="24"/>
        </w:rPr>
      </w:pPr>
      <w:r w:rsidRPr="00507DC3">
        <w:rPr>
          <w:rFonts w:ascii="Arial" w:hAnsi="Arial" w:cs="Arial"/>
          <w:sz w:val="24"/>
          <w:szCs w:val="24"/>
        </w:rPr>
        <w:lastRenderedPageBreak/>
        <w:t xml:space="preserve">If the acquitted person intends to be heard on the reference, he or she or his or her legal representative should give notice in writing of this intention to the Registrar of the Court of Appeal not later than fourteen days after service of this </w:t>
      </w:r>
      <w:proofErr w:type="gramStart"/>
      <w:r w:rsidRPr="00507DC3">
        <w:rPr>
          <w:rFonts w:ascii="Arial" w:hAnsi="Arial" w:cs="Arial"/>
          <w:sz w:val="24"/>
          <w:szCs w:val="24"/>
        </w:rPr>
        <w:t>notice, and</w:t>
      </w:r>
      <w:proofErr w:type="gramEnd"/>
      <w:r w:rsidRPr="00507DC3">
        <w:rPr>
          <w:rFonts w:ascii="Arial" w:hAnsi="Arial" w:cs="Arial"/>
          <w:sz w:val="24"/>
          <w:szCs w:val="24"/>
        </w:rPr>
        <w:t xml:space="preserve"> give a copy of such notice to the person named above within the same period.</w:t>
      </w:r>
    </w:p>
    <w:p w14:paraId="1BD9E816" w14:textId="77777777" w:rsidR="00507DC3" w:rsidRPr="00507DC3" w:rsidRDefault="00507DC3" w:rsidP="00507DC3">
      <w:pPr>
        <w:rPr>
          <w:rFonts w:ascii="Arial" w:hAnsi="Arial" w:cs="Arial"/>
          <w:sz w:val="24"/>
          <w:szCs w:val="24"/>
        </w:rPr>
      </w:pPr>
      <w:r w:rsidRPr="00507DC3">
        <w:rPr>
          <w:rFonts w:ascii="Arial" w:hAnsi="Arial" w:cs="Arial"/>
          <w:sz w:val="24"/>
          <w:szCs w:val="24"/>
        </w:rPr>
        <w:t>* Insert as appropriate</w:t>
      </w:r>
    </w:p>
    <w:p w14:paraId="030F7B76"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DC3"/>
    <w:rsid w:val="00003D64"/>
    <w:rsid w:val="001F1D35"/>
    <w:rsid w:val="00221481"/>
    <w:rsid w:val="00456FB4"/>
    <w:rsid w:val="00492DF5"/>
    <w:rsid w:val="004F13AF"/>
    <w:rsid w:val="00507DC3"/>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03548"/>
  <w15:chartTrackingRefBased/>
  <w15:docId w15:val="{7B3CB153-2553-46EA-9138-2D1628962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507DC3"/>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507DC3"/>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507DC3"/>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507DC3"/>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507DC3"/>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507D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7D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7D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7D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DC3"/>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507DC3"/>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507DC3"/>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507DC3"/>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507DC3"/>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507D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7D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7D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7DC3"/>
    <w:rPr>
      <w:rFonts w:eastAsiaTheme="majorEastAsia" w:cstheme="majorBidi"/>
      <w:color w:val="272727" w:themeColor="text1" w:themeTint="D8"/>
    </w:rPr>
  </w:style>
  <w:style w:type="paragraph" w:styleId="Title">
    <w:name w:val="Title"/>
    <w:basedOn w:val="Normal"/>
    <w:next w:val="Normal"/>
    <w:link w:val="TitleChar"/>
    <w:uiPriority w:val="10"/>
    <w:qFormat/>
    <w:rsid w:val="00507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D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D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7D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7DC3"/>
    <w:pPr>
      <w:spacing w:before="160"/>
      <w:jc w:val="center"/>
    </w:pPr>
    <w:rPr>
      <w:i/>
      <w:iCs/>
      <w:color w:val="404040" w:themeColor="text1" w:themeTint="BF"/>
    </w:rPr>
  </w:style>
  <w:style w:type="character" w:customStyle="1" w:styleId="QuoteChar">
    <w:name w:val="Quote Char"/>
    <w:basedOn w:val="DefaultParagraphFont"/>
    <w:link w:val="Quote"/>
    <w:uiPriority w:val="29"/>
    <w:rsid w:val="00507DC3"/>
    <w:rPr>
      <w:i/>
      <w:iCs/>
      <w:color w:val="404040" w:themeColor="text1" w:themeTint="BF"/>
    </w:rPr>
  </w:style>
  <w:style w:type="paragraph" w:styleId="ListParagraph">
    <w:name w:val="List Paragraph"/>
    <w:basedOn w:val="Normal"/>
    <w:uiPriority w:val="34"/>
    <w:qFormat/>
    <w:rsid w:val="00507DC3"/>
    <w:pPr>
      <w:ind w:left="720"/>
      <w:contextualSpacing/>
    </w:pPr>
  </w:style>
  <w:style w:type="character" w:styleId="IntenseEmphasis">
    <w:name w:val="Intense Emphasis"/>
    <w:basedOn w:val="DefaultParagraphFont"/>
    <w:uiPriority w:val="21"/>
    <w:qFormat/>
    <w:rsid w:val="00507DC3"/>
    <w:rPr>
      <w:i/>
      <w:iCs/>
      <w:color w:val="005383" w:themeColor="accent1" w:themeShade="BF"/>
    </w:rPr>
  </w:style>
  <w:style w:type="paragraph" w:styleId="IntenseQuote">
    <w:name w:val="Intense Quote"/>
    <w:basedOn w:val="Normal"/>
    <w:next w:val="Normal"/>
    <w:link w:val="IntenseQuoteChar"/>
    <w:uiPriority w:val="30"/>
    <w:qFormat/>
    <w:rsid w:val="00507DC3"/>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507DC3"/>
    <w:rPr>
      <w:i/>
      <w:iCs/>
      <w:color w:val="005383" w:themeColor="accent1" w:themeShade="BF"/>
    </w:rPr>
  </w:style>
  <w:style w:type="character" w:styleId="IntenseReference">
    <w:name w:val="Intense Reference"/>
    <w:basedOn w:val="DefaultParagraphFont"/>
    <w:uiPriority w:val="32"/>
    <w:qFormat/>
    <w:rsid w:val="00507DC3"/>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53644">
      <w:bodyDiv w:val="1"/>
      <w:marLeft w:val="0"/>
      <w:marRight w:val="0"/>
      <w:marTop w:val="0"/>
      <w:marBottom w:val="0"/>
      <w:divBdr>
        <w:top w:val="none" w:sz="0" w:space="0" w:color="auto"/>
        <w:left w:val="none" w:sz="0" w:space="0" w:color="auto"/>
        <w:bottom w:val="none" w:sz="0" w:space="0" w:color="auto"/>
        <w:right w:val="none" w:sz="0" w:space="0" w:color="auto"/>
      </w:divBdr>
    </w:div>
    <w:div w:id="107697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1802</Characters>
  <Application>Microsoft Office Word</Application>
  <DocSecurity>0</DocSecurity>
  <Lines>15</Lines>
  <Paragraphs>4</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2026-02-04T12:54:00Z</dcterms:created>
  <dcterms:modified xsi:type="dcterms:W3CDTF">2026-02-04T12:54:00Z</dcterms:modified>
</cp:coreProperties>
</file>