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924C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bookmarkStart w:id="0" w:name="_ewe34"/>
      <w:r w:rsidRPr="00182F2E">
        <w:rPr>
          <w:rFonts w:ascii="Arial" w:hAnsi="Arial" w:cs="Arial"/>
          <w:sz w:val="24"/>
          <w:szCs w:val="24"/>
          <w:u w:val="single"/>
        </w:rPr>
        <w:t>No. 34</w:t>
      </w:r>
      <w:bookmarkEnd w:id="0"/>
    </w:p>
    <w:p w14:paraId="6AB92B59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O. 86C, r. 21(1)</w:t>
      </w:r>
    </w:p>
    <w:p w14:paraId="5CC0E8F2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[NAME OF COURT]</w:t>
      </w:r>
    </w:p>
    <w:p w14:paraId="6FB5702A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CERTIFICATE ON QUASHING OF CONVICTION OR VARIATION OF SENTENCE</w:t>
      </w:r>
    </w:p>
    <w:p w14:paraId="1E9CFCD0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(Section 96(4), Criminal Justice Act 2006)</w:t>
      </w:r>
    </w:p>
    <w:p w14:paraId="079B6D4A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The People at the suit of the Director of Public Prosecutions</w:t>
      </w:r>
    </w:p>
    <w:p w14:paraId="70BC6C6C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-v-.</w:t>
      </w:r>
    </w:p>
    <w:p w14:paraId="07986273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.....................</w:t>
      </w:r>
    </w:p>
    <w:p w14:paraId="7C0588F3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Bill No ...............</w:t>
      </w:r>
    </w:p>
    <w:p w14:paraId="7B63D4CD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*Court of Appeal/*Supreme Court number…………</w:t>
      </w:r>
      <w:proofErr w:type="gramStart"/>
      <w:r w:rsidRPr="00182F2E">
        <w:rPr>
          <w:rFonts w:ascii="Arial" w:hAnsi="Arial" w:cs="Arial"/>
          <w:sz w:val="24"/>
          <w:szCs w:val="24"/>
        </w:rPr>
        <w:t>…..</w:t>
      </w:r>
      <w:proofErr w:type="gramEnd"/>
    </w:p>
    <w:p w14:paraId="3FE7A67F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Name of person convicted ............</w:t>
      </w:r>
    </w:p>
    <w:p w14:paraId="34EB30E0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Address of person convicted ..............</w:t>
      </w:r>
    </w:p>
    <w:p w14:paraId="3DBED9F1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Date of birth of person convicted ...........</w:t>
      </w:r>
    </w:p>
    <w:p w14:paraId="5DBBC0D9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Date of Conviction .............</w:t>
      </w:r>
    </w:p>
    <w:p w14:paraId="06E23DEC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Court of trial ................</w:t>
      </w:r>
    </w:p>
    <w:p w14:paraId="306E283B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Date of determination of appeal ...........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182F2E" w:rsidRPr="00182F2E" w14:paraId="3EB3A63A" w14:textId="77777777" w:rsidTr="00182F2E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A1A55" w14:textId="77777777" w:rsidR="00182F2E" w:rsidRPr="00182F2E" w:rsidRDefault="00182F2E" w:rsidP="00182F2E">
            <w:pPr>
              <w:rPr>
                <w:rFonts w:ascii="Arial" w:hAnsi="Arial" w:cs="Arial"/>
                <w:sz w:val="24"/>
                <w:szCs w:val="24"/>
              </w:rPr>
            </w:pPr>
            <w:r w:rsidRPr="00182F2E">
              <w:rPr>
                <w:rFonts w:ascii="Arial" w:hAnsi="Arial" w:cs="Arial"/>
                <w:sz w:val="24"/>
                <w:szCs w:val="24"/>
              </w:rPr>
              <w:t>Offence(s) of which the person was originally convicted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0D983" w14:textId="77777777" w:rsidR="00182F2E" w:rsidRPr="00182F2E" w:rsidRDefault="00182F2E" w:rsidP="00182F2E">
            <w:pPr>
              <w:rPr>
                <w:rFonts w:ascii="Arial" w:hAnsi="Arial" w:cs="Arial"/>
                <w:sz w:val="24"/>
                <w:szCs w:val="24"/>
              </w:rPr>
            </w:pPr>
            <w:r w:rsidRPr="00182F2E">
              <w:rPr>
                <w:rFonts w:ascii="Arial" w:hAnsi="Arial" w:cs="Arial"/>
                <w:sz w:val="24"/>
                <w:szCs w:val="24"/>
              </w:rPr>
              <w:t>Effect of appeal court’s decision on conviction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55DFD" w14:textId="77777777" w:rsidR="00182F2E" w:rsidRPr="00182F2E" w:rsidRDefault="00182F2E" w:rsidP="00182F2E">
            <w:pPr>
              <w:rPr>
                <w:rFonts w:ascii="Arial" w:hAnsi="Arial" w:cs="Arial"/>
                <w:sz w:val="24"/>
                <w:szCs w:val="24"/>
              </w:rPr>
            </w:pPr>
            <w:r w:rsidRPr="00182F2E">
              <w:rPr>
                <w:rFonts w:ascii="Arial" w:hAnsi="Arial" w:cs="Arial"/>
                <w:sz w:val="24"/>
                <w:szCs w:val="24"/>
              </w:rPr>
              <w:t>Sentence(s) following appeal court’s decision</w:t>
            </w:r>
          </w:p>
        </w:tc>
      </w:tr>
      <w:tr w:rsidR="00182F2E" w:rsidRPr="00182F2E" w14:paraId="542980E8" w14:textId="77777777" w:rsidTr="00182F2E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CC774" w14:textId="77777777" w:rsidR="00182F2E" w:rsidRPr="00182F2E" w:rsidRDefault="00182F2E" w:rsidP="00182F2E">
            <w:pPr>
              <w:rPr>
                <w:rFonts w:ascii="Arial" w:hAnsi="Arial" w:cs="Arial"/>
                <w:sz w:val="24"/>
                <w:szCs w:val="24"/>
              </w:rPr>
            </w:pPr>
            <w:r w:rsidRPr="00182F2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C7273" w14:textId="77777777" w:rsidR="00182F2E" w:rsidRPr="00182F2E" w:rsidRDefault="00182F2E" w:rsidP="00182F2E">
            <w:pPr>
              <w:rPr>
                <w:rFonts w:ascii="Arial" w:hAnsi="Arial" w:cs="Arial"/>
                <w:sz w:val="24"/>
                <w:szCs w:val="24"/>
              </w:rPr>
            </w:pPr>
            <w:r w:rsidRPr="00182F2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F804B" w14:textId="77777777" w:rsidR="00182F2E" w:rsidRPr="00182F2E" w:rsidRDefault="00182F2E" w:rsidP="00182F2E">
            <w:pPr>
              <w:rPr>
                <w:rFonts w:ascii="Arial" w:hAnsi="Arial" w:cs="Arial"/>
                <w:sz w:val="24"/>
                <w:szCs w:val="24"/>
              </w:rPr>
            </w:pPr>
            <w:r w:rsidRPr="00182F2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57431EF2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 xml:space="preserve">This is to certify for the purposes of Part 9 of the Criminal Justice Act 2006 that the </w:t>
      </w:r>
      <w:proofErr w:type="gramStart"/>
      <w:r w:rsidRPr="00182F2E">
        <w:rPr>
          <w:rFonts w:ascii="Arial" w:hAnsi="Arial" w:cs="Arial"/>
          <w:sz w:val="24"/>
          <w:szCs w:val="24"/>
        </w:rPr>
        <w:t>above named</w:t>
      </w:r>
      <w:proofErr w:type="gramEnd"/>
      <w:r w:rsidRPr="00182F2E">
        <w:rPr>
          <w:rFonts w:ascii="Arial" w:hAnsi="Arial" w:cs="Arial"/>
          <w:sz w:val="24"/>
          <w:szCs w:val="24"/>
        </w:rPr>
        <w:t xml:space="preserve"> defendant’s *conviction of the above offence(s) was quashed *sentence(s) for the above offence(s) was/were varied on the above date.</w:t>
      </w:r>
    </w:p>
    <w:p w14:paraId="4506FB83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.................</w:t>
      </w:r>
    </w:p>
    <w:p w14:paraId="37EBA303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Date</w:t>
      </w:r>
    </w:p>
    <w:p w14:paraId="65D97C6F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..................</w:t>
      </w:r>
    </w:p>
    <w:p w14:paraId="6387A010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Registrar</w:t>
      </w:r>
    </w:p>
    <w:p w14:paraId="65147BAC" w14:textId="77777777" w:rsidR="00182F2E" w:rsidRPr="00182F2E" w:rsidRDefault="00182F2E" w:rsidP="00182F2E">
      <w:pPr>
        <w:rPr>
          <w:rFonts w:ascii="Arial" w:hAnsi="Arial" w:cs="Arial"/>
          <w:sz w:val="24"/>
          <w:szCs w:val="24"/>
        </w:rPr>
      </w:pPr>
      <w:r w:rsidRPr="00182F2E">
        <w:rPr>
          <w:rFonts w:ascii="Arial" w:hAnsi="Arial" w:cs="Arial"/>
          <w:sz w:val="24"/>
          <w:szCs w:val="24"/>
        </w:rPr>
        <w:t>* Delete/Insert as appropriate</w:t>
      </w:r>
    </w:p>
    <w:p w14:paraId="21623F8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2E"/>
    <w:rsid w:val="00003D64"/>
    <w:rsid w:val="00182F2E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5CD7"/>
  <w15:chartTrackingRefBased/>
  <w15:docId w15:val="{DDFB3153-077E-4E4F-829B-1B0740E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8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F2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F2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F2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F2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F2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F2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F2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F2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F2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F2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F2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2026-02-04T14:31:00Z</dcterms:created>
  <dcterms:modified xsi:type="dcterms:W3CDTF">2026-02-04T14:31:00Z</dcterms:modified>
</cp:coreProperties>
</file>