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61309" w14:textId="77777777" w:rsidR="00F97795" w:rsidRPr="00F97795" w:rsidRDefault="00F97795" w:rsidP="00F97795">
      <w:pPr>
        <w:rPr>
          <w:rFonts w:ascii="Arial" w:hAnsi="Arial" w:cs="Arial"/>
          <w:sz w:val="24"/>
          <w:szCs w:val="24"/>
        </w:rPr>
      </w:pPr>
      <w:bookmarkStart w:id="0" w:name="_O34A"/>
      <w:r w:rsidRPr="00F97795">
        <w:rPr>
          <w:rFonts w:ascii="Arial" w:hAnsi="Arial" w:cs="Arial"/>
          <w:sz w:val="24"/>
          <w:szCs w:val="24"/>
          <w:u w:val="single"/>
        </w:rPr>
        <w:t>No. 34A</w:t>
      </w:r>
      <w:bookmarkEnd w:id="0"/>
    </w:p>
    <w:p w14:paraId="74D519B2" w14:textId="77777777" w:rsidR="00F97795" w:rsidRPr="00F97795" w:rsidRDefault="00F97795" w:rsidP="00F97795">
      <w:pPr>
        <w:rPr>
          <w:rFonts w:ascii="Arial" w:hAnsi="Arial" w:cs="Arial"/>
          <w:sz w:val="24"/>
          <w:szCs w:val="24"/>
        </w:rPr>
      </w:pPr>
      <w:r w:rsidRPr="00F97795">
        <w:rPr>
          <w:rFonts w:ascii="Arial" w:hAnsi="Arial" w:cs="Arial"/>
          <w:sz w:val="24"/>
          <w:szCs w:val="24"/>
        </w:rPr>
        <w:t> </w:t>
      </w:r>
    </w:p>
    <w:p w14:paraId="2E47A68E" w14:textId="77777777" w:rsidR="00F97795" w:rsidRPr="00F97795" w:rsidRDefault="00F97795" w:rsidP="00F97795">
      <w:pPr>
        <w:rPr>
          <w:rFonts w:ascii="Arial" w:hAnsi="Arial" w:cs="Arial"/>
          <w:sz w:val="24"/>
          <w:szCs w:val="24"/>
        </w:rPr>
      </w:pPr>
      <w:r w:rsidRPr="00F97795">
        <w:rPr>
          <w:rFonts w:ascii="Arial" w:hAnsi="Arial" w:cs="Arial"/>
          <w:sz w:val="24"/>
          <w:szCs w:val="24"/>
        </w:rPr>
        <w:t> </w:t>
      </w:r>
    </w:p>
    <w:p w14:paraId="0DCD7293" w14:textId="77777777" w:rsidR="00F97795" w:rsidRPr="00F97795" w:rsidRDefault="00F97795" w:rsidP="00F97795">
      <w:pPr>
        <w:rPr>
          <w:rFonts w:ascii="Arial" w:hAnsi="Arial" w:cs="Arial"/>
          <w:sz w:val="24"/>
          <w:szCs w:val="24"/>
        </w:rPr>
      </w:pPr>
      <w:r w:rsidRPr="00F97795">
        <w:rPr>
          <w:rFonts w:ascii="Arial" w:hAnsi="Arial" w:cs="Arial"/>
          <w:sz w:val="24"/>
          <w:szCs w:val="24"/>
        </w:rPr>
        <w:t>CERTIFICATE UNDER SECTION 85(3G) OF THE BANKRUPTCY ACT 1988</w:t>
      </w:r>
    </w:p>
    <w:p w14:paraId="1DB134D7" w14:textId="77777777" w:rsidR="00F97795" w:rsidRPr="00F97795" w:rsidRDefault="00F97795" w:rsidP="00F97795">
      <w:pPr>
        <w:rPr>
          <w:rFonts w:ascii="Arial" w:hAnsi="Arial" w:cs="Arial"/>
          <w:sz w:val="24"/>
          <w:szCs w:val="24"/>
        </w:rPr>
      </w:pPr>
      <w:r w:rsidRPr="00F97795">
        <w:rPr>
          <w:rFonts w:ascii="Arial" w:hAnsi="Arial" w:cs="Arial"/>
          <w:sz w:val="24"/>
          <w:szCs w:val="24"/>
        </w:rPr>
        <w:t>THE HIGH COURT</w:t>
      </w:r>
    </w:p>
    <w:p w14:paraId="3244E1DD" w14:textId="77777777" w:rsidR="00F97795" w:rsidRPr="00F97795" w:rsidRDefault="00F97795" w:rsidP="00F97795">
      <w:pPr>
        <w:rPr>
          <w:rFonts w:ascii="Arial" w:hAnsi="Arial" w:cs="Arial"/>
          <w:sz w:val="24"/>
          <w:szCs w:val="24"/>
        </w:rPr>
      </w:pPr>
      <w:r w:rsidRPr="00F97795">
        <w:rPr>
          <w:rFonts w:ascii="Arial" w:hAnsi="Arial" w:cs="Arial"/>
          <w:sz w:val="24"/>
          <w:szCs w:val="24"/>
        </w:rPr>
        <w:t>BANKRUPTCY</w:t>
      </w:r>
    </w:p>
    <w:p w14:paraId="1799B93F" w14:textId="77777777" w:rsidR="00F97795" w:rsidRPr="00F97795" w:rsidRDefault="00F97795" w:rsidP="00F97795">
      <w:pPr>
        <w:rPr>
          <w:rFonts w:ascii="Arial" w:hAnsi="Arial" w:cs="Arial"/>
          <w:sz w:val="24"/>
          <w:szCs w:val="24"/>
        </w:rPr>
      </w:pPr>
      <w:r w:rsidRPr="00F97795">
        <w:rPr>
          <w:rFonts w:ascii="Arial" w:hAnsi="Arial" w:cs="Arial"/>
          <w:sz w:val="24"/>
          <w:szCs w:val="24"/>
        </w:rPr>
        <w:t>No.</w:t>
      </w:r>
    </w:p>
    <w:p w14:paraId="7F64772E" w14:textId="77777777" w:rsidR="00F97795" w:rsidRPr="00F97795" w:rsidRDefault="00F97795" w:rsidP="00F97795">
      <w:pPr>
        <w:rPr>
          <w:rFonts w:ascii="Arial" w:hAnsi="Arial" w:cs="Arial"/>
          <w:sz w:val="24"/>
          <w:szCs w:val="24"/>
        </w:rPr>
      </w:pPr>
      <w:r w:rsidRPr="00F97795">
        <w:rPr>
          <w:rFonts w:ascii="Arial" w:hAnsi="Arial" w:cs="Arial"/>
          <w:sz w:val="24"/>
          <w:szCs w:val="24"/>
        </w:rPr>
        <w:t>I hereby certify pursuant to section 85(3G) of the Bankruptcy Act 1988 that ALL THAT AND THOSE the estate, right, title and interest of ., of in [give short description of property indicating whether the same is a freehold or leasehold interest and whether registered or unregistered and, where registered, specifying the folio number(s) concerned],which had vested in me pursuant to the provisions of the Bankruptcy Act 1988 by virtue of the adjudication of the said as a bankrupt on the day of .20, has re-vested in the said .in accordance with section 85 of the Bankruptcy Act 1988 .</w:t>
      </w:r>
    </w:p>
    <w:p w14:paraId="4C3D22FC" w14:textId="77777777" w:rsidR="00F97795" w:rsidRPr="00F97795" w:rsidRDefault="00F97795" w:rsidP="00F97795">
      <w:pPr>
        <w:rPr>
          <w:rFonts w:ascii="Arial" w:hAnsi="Arial" w:cs="Arial"/>
          <w:sz w:val="24"/>
          <w:szCs w:val="24"/>
        </w:rPr>
      </w:pPr>
      <w:r w:rsidRPr="00F97795">
        <w:rPr>
          <w:rFonts w:ascii="Arial" w:hAnsi="Arial" w:cs="Arial"/>
          <w:sz w:val="24"/>
          <w:szCs w:val="24"/>
        </w:rPr>
        <w:t> </w:t>
      </w:r>
    </w:p>
    <w:p w14:paraId="60740060" w14:textId="77777777" w:rsidR="00F97795" w:rsidRPr="00F97795" w:rsidRDefault="00F97795" w:rsidP="00F97795">
      <w:pPr>
        <w:rPr>
          <w:rFonts w:ascii="Arial" w:hAnsi="Arial" w:cs="Arial"/>
          <w:sz w:val="24"/>
          <w:szCs w:val="24"/>
        </w:rPr>
      </w:pPr>
      <w:r w:rsidRPr="00F97795">
        <w:rPr>
          <w:rFonts w:ascii="Arial" w:hAnsi="Arial" w:cs="Arial"/>
          <w:sz w:val="24"/>
          <w:szCs w:val="24"/>
        </w:rPr>
        <w:t>Dated</w:t>
      </w:r>
    </w:p>
    <w:p w14:paraId="5D3F531E" w14:textId="77777777" w:rsidR="00F97795" w:rsidRPr="00F97795" w:rsidRDefault="00F97795" w:rsidP="00F97795">
      <w:pPr>
        <w:rPr>
          <w:rFonts w:ascii="Arial" w:hAnsi="Arial" w:cs="Arial"/>
          <w:sz w:val="24"/>
          <w:szCs w:val="24"/>
        </w:rPr>
      </w:pPr>
      <w:r w:rsidRPr="00F97795">
        <w:rPr>
          <w:rFonts w:ascii="Arial" w:hAnsi="Arial" w:cs="Arial"/>
          <w:sz w:val="24"/>
          <w:szCs w:val="24"/>
        </w:rPr>
        <w:t>(Signed)</w:t>
      </w:r>
    </w:p>
    <w:p w14:paraId="6164837B" w14:textId="77777777" w:rsidR="00F97795" w:rsidRPr="00F97795" w:rsidRDefault="00F97795" w:rsidP="00F97795">
      <w:pPr>
        <w:rPr>
          <w:rFonts w:ascii="Arial" w:hAnsi="Arial" w:cs="Arial"/>
          <w:sz w:val="24"/>
          <w:szCs w:val="24"/>
        </w:rPr>
      </w:pPr>
      <w:r w:rsidRPr="00F97795">
        <w:rPr>
          <w:rFonts w:ascii="Arial" w:hAnsi="Arial" w:cs="Arial"/>
          <w:sz w:val="24"/>
          <w:szCs w:val="24"/>
        </w:rPr>
        <w:t>Official Assignee</w:t>
      </w:r>
    </w:p>
    <w:p w14:paraId="681500DD" w14:textId="77777777" w:rsidR="00F97795" w:rsidRPr="00F97795" w:rsidRDefault="00F97795" w:rsidP="00F97795">
      <w:pPr>
        <w:rPr>
          <w:rFonts w:ascii="Arial" w:hAnsi="Arial" w:cs="Arial"/>
          <w:sz w:val="24"/>
          <w:szCs w:val="24"/>
        </w:rPr>
      </w:pPr>
      <w:r w:rsidRPr="00F97795">
        <w:rPr>
          <w:rFonts w:ascii="Arial" w:hAnsi="Arial" w:cs="Arial"/>
          <w:sz w:val="24"/>
          <w:szCs w:val="24"/>
        </w:rPr>
        <w:t>*</w:t>
      </w:r>
      <w:proofErr w:type="gramStart"/>
      <w:r w:rsidRPr="00F97795">
        <w:rPr>
          <w:rFonts w:ascii="Arial" w:hAnsi="Arial" w:cs="Arial"/>
          <w:sz w:val="24"/>
          <w:szCs w:val="24"/>
        </w:rPr>
        <w:t>delete</w:t>
      </w:r>
      <w:proofErr w:type="gramEnd"/>
      <w:r w:rsidRPr="00F97795">
        <w:rPr>
          <w:rFonts w:ascii="Arial" w:hAnsi="Arial" w:cs="Arial"/>
          <w:sz w:val="24"/>
          <w:szCs w:val="24"/>
        </w:rPr>
        <w:t xml:space="preserve"> where inapplicable</w:t>
      </w:r>
    </w:p>
    <w:p w14:paraId="08CF0FCE" w14:textId="77777777" w:rsidR="00F97795" w:rsidRPr="00F97795" w:rsidRDefault="00F97795" w:rsidP="00F97795">
      <w:pPr>
        <w:rPr>
          <w:rFonts w:ascii="Arial" w:hAnsi="Arial" w:cs="Arial"/>
          <w:sz w:val="24"/>
          <w:szCs w:val="24"/>
        </w:rPr>
      </w:pPr>
      <w:r w:rsidRPr="00F97795">
        <w:rPr>
          <w:rFonts w:ascii="Arial" w:hAnsi="Arial" w:cs="Arial"/>
          <w:sz w:val="24"/>
          <w:szCs w:val="24"/>
        </w:rPr>
        <w:t> </w:t>
      </w:r>
    </w:p>
    <w:p w14:paraId="0A9E0C6F" w14:textId="77777777" w:rsidR="00F97795" w:rsidRPr="00F97795" w:rsidRDefault="00F97795" w:rsidP="00F97795">
      <w:pPr>
        <w:rPr>
          <w:rFonts w:ascii="Arial" w:hAnsi="Arial" w:cs="Arial"/>
          <w:sz w:val="24"/>
          <w:szCs w:val="24"/>
        </w:rPr>
      </w:pPr>
      <w:r w:rsidRPr="00F97795">
        <w:rPr>
          <w:rFonts w:ascii="Arial" w:hAnsi="Arial" w:cs="Arial"/>
          <w:sz w:val="24"/>
          <w:szCs w:val="24"/>
        </w:rPr>
        <w:t> </w:t>
      </w:r>
    </w:p>
    <w:p w14:paraId="6C4FB372" w14:textId="77777777" w:rsidR="00F97795" w:rsidRPr="00F97795" w:rsidRDefault="00F97795" w:rsidP="00F97795">
      <w:pPr>
        <w:rPr>
          <w:rFonts w:ascii="Arial" w:hAnsi="Arial" w:cs="Arial"/>
          <w:sz w:val="24"/>
          <w:szCs w:val="24"/>
        </w:rPr>
      </w:pPr>
      <w:r w:rsidRPr="00F97795">
        <w:rPr>
          <w:rFonts w:ascii="Arial" w:hAnsi="Arial" w:cs="Arial"/>
          <w:i/>
          <w:iCs/>
          <w:sz w:val="24"/>
          <w:szCs w:val="24"/>
        </w:rPr>
        <w:t>Inserted by </w:t>
      </w:r>
      <w:hyperlink r:id="rId4" w:history="1">
        <w:r w:rsidRPr="00F97795">
          <w:rPr>
            <w:rStyle w:val="Hyperlink"/>
            <w:rFonts w:ascii="Arial" w:hAnsi="Arial" w:cs="Arial"/>
            <w:sz w:val="24"/>
            <w:szCs w:val="24"/>
          </w:rPr>
          <w:t>SI 232 of 2016</w:t>
        </w:r>
      </w:hyperlink>
      <w:r w:rsidRPr="00F97795">
        <w:rPr>
          <w:rFonts w:ascii="Arial" w:hAnsi="Arial" w:cs="Arial"/>
          <w:i/>
          <w:iCs/>
          <w:sz w:val="24"/>
          <w:szCs w:val="24"/>
        </w:rPr>
        <w:t>, effective 1 June 2016.</w:t>
      </w:r>
    </w:p>
    <w:p w14:paraId="65ED1F93" w14:textId="77777777" w:rsidR="00492DF5" w:rsidRPr="00FA4160" w:rsidRDefault="00492DF5">
      <w:pPr>
        <w:rPr>
          <w:rFonts w:ascii="Arial" w:hAnsi="Arial" w:cs="Arial"/>
          <w:sz w:val="24"/>
          <w:szCs w:val="24"/>
        </w:rPr>
      </w:pPr>
    </w:p>
    <w:sectPr w:rsidR="00492DF5" w:rsidRPr="00FA41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795"/>
    <w:rsid w:val="00003D64"/>
    <w:rsid w:val="001F1D35"/>
    <w:rsid w:val="00221481"/>
    <w:rsid w:val="003625E7"/>
    <w:rsid w:val="00492DF5"/>
    <w:rsid w:val="004F13AF"/>
    <w:rsid w:val="00914DED"/>
    <w:rsid w:val="00C506D3"/>
    <w:rsid w:val="00CF59A2"/>
    <w:rsid w:val="00F97795"/>
    <w:rsid w:val="00FA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FB1D98"/>
  <w15:chartTrackingRefBased/>
  <w15:docId w15:val="{DEAEBC98-116B-40C0-8BBC-95D7E1EEF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DED"/>
  </w:style>
  <w:style w:type="paragraph" w:styleId="Heading1">
    <w:name w:val="heading 1"/>
    <w:basedOn w:val="Normal"/>
    <w:next w:val="Normal"/>
    <w:link w:val="Heading1Char"/>
    <w:uiPriority w:val="9"/>
    <w:qFormat/>
    <w:rsid w:val="00F977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77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7795"/>
    <w:pPr>
      <w:keepNext/>
      <w:keepLines/>
      <w:spacing w:before="160" w:after="80"/>
      <w:outlineLvl w:val="2"/>
    </w:pPr>
    <w:rPr>
      <w:rFonts w:eastAsiaTheme="majorEastAsia" w:cstheme="majorBidi"/>
      <w:color w:val="00538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77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53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7795"/>
    <w:pPr>
      <w:keepNext/>
      <w:keepLines/>
      <w:spacing w:before="80" w:after="40"/>
      <w:outlineLvl w:val="4"/>
    </w:pPr>
    <w:rPr>
      <w:rFonts w:eastAsiaTheme="majorEastAsia" w:cstheme="majorBidi"/>
      <w:color w:val="0053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77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77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77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77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7795"/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7795"/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7795"/>
    <w:rPr>
      <w:rFonts w:eastAsiaTheme="majorEastAsia" w:cstheme="majorBidi"/>
      <w:color w:val="00538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7795"/>
    <w:rPr>
      <w:rFonts w:eastAsiaTheme="majorEastAsia" w:cstheme="majorBidi"/>
      <w:i/>
      <w:iCs/>
      <w:color w:val="00538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7795"/>
    <w:rPr>
      <w:rFonts w:eastAsiaTheme="majorEastAsia" w:cstheme="majorBidi"/>
      <w:color w:val="00538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77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77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77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77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77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77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77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77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77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77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77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7795"/>
    <w:rPr>
      <w:i/>
      <w:iCs/>
      <w:color w:val="00538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7795"/>
    <w:pPr>
      <w:pBdr>
        <w:top w:val="single" w:sz="4" w:space="10" w:color="005383" w:themeColor="accent1" w:themeShade="BF"/>
        <w:bottom w:val="single" w:sz="4" w:space="10" w:color="005383" w:themeColor="accent1" w:themeShade="BF"/>
      </w:pBdr>
      <w:spacing w:before="360" w:after="360"/>
      <w:ind w:left="864" w:right="864"/>
      <w:jc w:val="center"/>
    </w:pPr>
    <w:rPr>
      <w:i/>
      <w:iCs/>
      <w:color w:val="00538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7795"/>
    <w:rPr>
      <w:i/>
      <w:iCs/>
      <w:color w:val="00538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7795"/>
    <w:rPr>
      <w:b/>
      <w:bCs/>
      <w:smallCaps/>
      <w:color w:val="005383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97795"/>
    <w:rPr>
      <w:color w:val="003657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77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irishstatutebook.ie/eli/2016/si/232/made/en/print" TargetMode="External"/></Relationship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Blount</dc:creator>
  <cp:keywords/>
  <dc:description/>
  <cp:lastModifiedBy>Simon Blount</cp:lastModifiedBy>
  <cp:revision>1</cp:revision>
  <dcterms:created xsi:type="dcterms:W3CDTF">2026-01-29T09:54:00Z</dcterms:created>
  <dcterms:modified xsi:type="dcterms:W3CDTF">2026-01-29T09:55:00Z</dcterms:modified>
</cp:coreProperties>
</file>