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9E07" w14:textId="77777777" w:rsidR="00330A04" w:rsidRPr="00330A04" w:rsidRDefault="00330A04" w:rsidP="00330A04">
      <w:pPr>
        <w:rPr>
          <w:rFonts w:ascii="Arial" w:hAnsi="Arial" w:cs="Arial"/>
          <w:sz w:val="24"/>
          <w:szCs w:val="24"/>
        </w:rPr>
      </w:pPr>
      <w:bookmarkStart w:id="0" w:name="_M42"/>
      <w:r w:rsidRPr="00330A04">
        <w:rPr>
          <w:rFonts w:ascii="Arial" w:hAnsi="Arial" w:cs="Arial"/>
          <w:sz w:val="24"/>
          <w:szCs w:val="24"/>
          <w:u w:val="single"/>
        </w:rPr>
        <w:t>No. 42</w:t>
      </w:r>
      <w:bookmarkEnd w:id="0"/>
    </w:p>
    <w:p w14:paraId="1976560D" w14:textId="77777777" w:rsidR="00330A04" w:rsidRPr="00330A04" w:rsidRDefault="00330A04" w:rsidP="00330A04">
      <w:pPr>
        <w:rPr>
          <w:rFonts w:ascii="Arial" w:hAnsi="Arial" w:cs="Arial"/>
          <w:sz w:val="24"/>
          <w:szCs w:val="24"/>
        </w:rPr>
      </w:pPr>
      <w:r w:rsidRPr="00330A04">
        <w:rPr>
          <w:rFonts w:ascii="Arial" w:hAnsi="Arial" w:cs="Arial"/>
          <w:sz w:val="24"/>
          <w:szCs w:val="24"/>
        </w:rPr>
        <w:t>O. 74, r. 87</w:t>
      </w:r>
    </w:p>
    <w:p w14:paraId="6BCFEC97"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p w14:paraId="22B43BB8" w14:textId="77777777" w:rsidR="00330A04" w:rsidRPr="00330A04" w:rsidRDefault="00330A04" w:rsidP="00330A04">
      <w:pPr>
        <w:rPr>
          <w:rFonts w:ascii="Arial" w:hAnsi="Arial" w:cs="Arial"/>
          <w:sz w:val="24"/>
          <w:szCs w:val="24"/>
        </w:rPr>
      </w:pPr>
      <w:r w:rsidRPr="00330A04">
        <w:rPr>
          <w:rFonts w:ascii="Arial" w:hAnsi="Arial" w:cs="Arial"/>
          <w:sz w:val="24"/>
          <w:szCs w:val="24"/>
        </w:rPr>
        <w:t>Statement of assets and liabilities.</w:t>
      </w:r>
    </w:p>
    <w:p w14:paraId="7763B3D1"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p w14:paraId="46F65F0C" w14:textId="77777777" w:rsidR="00330A04" w:rsidRPr="00330A04" w:rsidRDefault="00330A04" w:rsidP="00330A04">
      <w:pPr>
        <w:rPr>
          <w:rFonts w:ascii="Arial" w:hAnsi="Arial" w:cs="Arial"/>
          <w:sz w:val="24"/>
          <w:szCs w:val="24"/>
        </w:rPr>
      </w:pPr>
      <w:r w:rsidRPr="00330A04">
        <w:rPr>
          <w:rFonts w:ascii="Arial" w:hAnsi="Arial" w:cs="Arial"/>
          <w:sz w:val="24"/>
          <w:szCs w:val="24"/>
        </w:rPr>
        <w:t>(Pursuant to section 584 of the Companies Act 2014)</w:t>
      </w:r>
    </w:p>
    <w:p w14:paraId="74A92E97"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p w14:paraId="196D51E4" w14:textId="77777777" w:rsidR="00330A04" w:rsidRPr="00330A04" w:rsidRDefault="00330A04" w:rsidP="00330A04">
      <w:pPr>
        <w:rPr>
          <w:rFonts w:ascii="Arial" w:hAnsi="Arial" w:cs="Arial"/>
          <w:sz w:val="24"/>
          <w:szCs w:val="24"/>
        </w:rPr>
      </w:pPr>
      <w:r w:rsidRPr="00330A04">
        <w:rPr>
          <w:rFonts w:ascii="Arial" w:hAnsi="Arial" w:cs="Arial"/>
          <w:sz w:val="24"/>
          <w:szCs w:val="24"/>
        </w:rPr>
        <w:t>STATEMENT OF ASSETS AND LIABILITIES.</w:t>
      </w:r>
    </w:p>
    <w:p w14:paraId="11EB5533"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p w14:paraId="0C302FF1" w14:textId="77777777" w:rsidR="00330A04" w:rsidRPr="00330A04" w:rsidRDefault="00330A04" w:rsidP="00330A04">
      <w:pPr>
        <w:rPr>
          <w:rFonts w:ascii="Arial" w:hAnsi="Arial" w:cs="Arial"/>
          <w:sz w:val="24"/>
          <w:szCs w:val="24"/>
        </w:rPr>
      </w:pPr>
      <w:r w:rsidRPr="00330A04">
        <w:rPr>
          <w:rFonts w:ascii="Arial" w:hAnsi="Arial" w:cs="Arial"/>
          <w:sz w:val="24"/>
          <w:szCs w:val="24"/>
        </w:rPr>
        <w:t>........... of (</w:t>
      </w:r>
      <w:r w:rsidRPr="00330A04">
        <w:rPr>
          <w:rFonts w:ascii="Arial" w:hAnsi="Arial" w:cs="Arial"/>
          <w:i/>
          <w:iCs/>
          <w:sz w:val="24"/>
          <w:szCs w:val="24"/>
        </w:rPr>
        <w:t>insert full name of the company</w:t>
      </w:r>
      <w:r w:rsidRPr="00330A04">
        <w:rPr>
          <w:rFonts w:ascii="Arial" w:hAnsi="Arial" w:cs="Arial"/>
          <w:sz w:val="24"/>
          <w:szCs w:val="24"/>
        </w:rPr>
        <w:t>)</w:t>
      </w:r>
    </w:p>
    <w:p w14:paraId="2FABDCAF" w14:textId="77777777" w:rsidR="00330A04" w:rsidRPr="00330A04" w:rsidRDefault="00330A04" w:rsidP="00330A04">
      <w:pPr>
        <w:rPr>
          <w:rFonts w:ascii="Arial" w:hAnsi="Arial" w:cs="Arial"/>
          <w:sz w:val="24"/>
          <w:szCs w:val="24"/>
        </w:rPr>
      </w:pPr>
      <w:r w:rsidRPr="00330A04">
        <w:rPr>
          <w:rFonts w:ascii="Arial" w:hAnsi="Arial" w:cs="Arial"/>
          <w:sz w:val="24"/>
          <w:szCs w:val="24"/>
        </w:rPr>
        <w:t>To be submitted to a meeting of creditors pursuant to section 584 of the Companies Act 2014 by the Liquidator who is of opinion that the company is unable to pay its debts in full within the period stated in the declaration of solvency, viz., ....... months from the commencement of the winding up.</w:t>
      </w:r>
    </w:p>
    <w:p w14:paraId="6F3DFEE3" w14:textId="77777777" w:rsidR="00330A04" w:rsidRPr="00330A04" w:rsidRDefault="00330A04" w:rsidP="00330A04">
      <w:pPr>
        <w:rPr>
          <w:rFonts w:ascii="Arial" w:hAnsi="Arial" w:cs="Arial"/>
          <w:sz w:val="24"/>
          <w:szCs w:val="24"/>
        </w:rPr>
      </w:pPr>
      <w:r w:rsidRPr="00330A04">
        <w:rPr>
          <w:rFonts w:ascii="Arial" w:hAnsi="Arial" w:cs="Arial"/>
          <w:sz w:val="24"/>
          <w:szCs w:val="24"/>
        </w:rPr>
        <w:t xml:space="preserve">Date of commencement of winding up: </w:t>
      </w:r>
      <w:proofErr w:type="gramStart"/>
      <w:r w:rsidRPr="00330A04">
        <w:rPr>
          <w:rFonts w:ascii="Arial" w:hAnsi="Arial" w:cs="Arial"/>
          <w:sz w:val="24"/>
          <w:szCs w:val="24"/>
        </w:rPr>
        <w:t>....... ,</w:t>
      </w:r>
      <w:proofErr w:type="gramEnd"/>
      <w:r w:rsidRPr="00330A04">
        <w:rPr>
          <w:rFonts w:ascii="Arial" w:hAnsi="Arial" w:cs="Arial"/>
          <w:sz w:val="24"/>
          <w:szCs w:val="24"/>
        </w:rPr>
        <w:t xml:space="preserve"> 20 ....... .</w:t>
      </w:r>
    </w:p>
    <w:p w14:paraId="38683816" w14:textId="77777777" w:rsidR="00330A04" w:rsidRPr="00330A04" w:rsidRDefault="00330A04" w:rsidP="00330A04">
      <w:pPr>
        <w:rPr>
          <w:rFonts w:ascii="Arial" w:hAnsi="Arial" w:cs="Arial"/>
          <w:sz w:val="24"/>
          <w:szCs w:val="24"/>
        </w:rPr>
      </w:pPr>
      <w:r w:rsidRPr="00330A04">
        <w:rPr>
          <w:rFonts w:ascii="Arial" w:hAnsi="Arial" w:cs="Arial"/>
          <w:sz w:val="24"/>
          <w:szCs w:val="24"/>
        </w:rPr>
        <w:t>Liquidator's remarks.</w:t>
      </w:r>
    </w:p>
    <w:p w14:paraId="113C73F2"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p w14:paraId="5738B71F" w14:textId="77777777" w:rsidR="00330A04" w:rsidRPr="00330A04" w:rsidRDefault="00330A04" w:rsidP="00330A04">
      <w:pPr>
        <w:rPr>
          <w:rFonts w:ascii="Arial" w:hAnsi="Arial" w:cs="Arial"/>
          <w:sz w:val="24"/>
          <w:szCs w:val="24"/>
        </w:rPr>
      </w:pPr>
      <w:r w:rsidRPr="00330A04">
        <w:rPr>
          <w:rFonts w:ascii="Arial" w:hAnsi="Arial" w:cs="Arial"/>
          <w:i/>
          <w:iCs/>
          <w:sz w:val="24"/>
          <w:szCs w:val="24"/>
        </w:rPr>
        <w:t>The Liquidator should draw attention to any item where there is a substantial difference between his estimate and the directors' estimate in the statement annexed to the declaration of solvency.</w:t>
      </w:r>
    </w:p>
    <w:p w14:paraId="35D6008C"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p w14:paraId="6DDFBDFE"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p w14:paraId="3B88AFE3" w14:textId="77777777" w:rsidR="00330A04" w:rsidRPr="00330A04" w:rsidRDefault="00330A04" w:rsidP="00330A04">
      <w:pPr>
        <w:rPr>
          <w:rFonts w:ascii="Arial" w:hAnsi="Arial" w:cs="Arial"/>
          <w:sz w:val="24"/>
          <w:szCs w:val="24"/>
        </w:rPr>
      </w:pPr>
      <w:r w:rsidRPr="00330A04">
        <w:rPr>
          <w:rFonts w:ascii="Arial" w:hAnsi="Arial" w:cs="Arial"/>
          <w:sz w:val="24"/>
          <w:szCs w:val="24"/>
        </w:rPr>
        <w:t>STATEMENT OF ASSETS AND LIABILITIES OF .............. LIMITED.</w:t>
      </w:r>
    </w:p>
    <w:p w14:paraId="05D05FA0" w14:textId="77777777" w:rsidR="00330A04" w:rsidRPr="00330A04" w:rsidRDefault="00330A04" w:rsidP="00330A04">
      <w:pPr>
        <w:rPr>
          <w:rFonts w:ascii="Arial" w:hAnsi="Arial" w:cs="Arial"/>
          <w:sz w:val="24"/>
          <w:szCs w:val="24"/>
        </w:rPr>
      </w:pPr>
      <w:r w:rsidRPr="00330A04">
        <w:rPr>
          <w:rFonts w:ascii="Arial" w:hAnsi="Arial" w:cs="Arial"/>
          <w:sz w:val="24"/>
          <w:szCs w:val="24"/>
        </w:rPr>
        <w:t>as at the ....... day of ....... ,20….</w:t>
      </w:r>
    </w:p>
    <w:p w14:paraId="25F12D88" w14:textId="77777777" w:rsidR="00330A04" w:rsidRPr="00330A04" w:rsidRDefault="00330A04" w:rsidP="00330A04">
      <w:pPr>
        <w:rPr>
          <w:rFonts w:ascii="Arial" w:hAnsi="Arial" w:cs="Arial"/>
          <w:sz w:val="24"/>
          <w:szCs w:val="24"/>
        </w:rPr>
      </w:pPr>
      <w:r w:rsidRPr="00330A04">
        <w:rPr>
          <w:rFonts w:ascii="Arial" w:hAnsi="Arial" w:cs="Arial"/>
          <w:sz w:val="24"/>
          <w:szCs w:val="24"/>
        </w:rPr>
        <w:t>_______</w:t>
      </w:r>
    </w:p>
    <w:p w14:paraId="306C7AEC"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74"/>
        <w:gridCol w:w="2436"/>
      </w:tblGrid>
      <w:tr w:rsidR="00330A04" w:rsidRPr="00330A04" w14:paraId="6548744B"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B47245" w14:textId="77777777" w:rsidR="00330A04" w:rsidRPr="00330A04" w:rsidRDefault="00330A04" w:rsidP="00330A04">
            <w:pPr>
              <w:rPr>
                <w:rFonts w:ascii="Arial" w:hAnsi="Arial" w:cs="Arial"/>
                <w:sz w:val="24"/>
                <w:szCs w:val="24"/>
              </w:rPr>
            </w:pPr>
            <w:r w:rsidRPr="00330A04">
              <w:rPr>
                <w:rFonts w:ascii="Arial" w:hAnsi="Arial" w:cs="Arial"/>
                <w:sz w:val="24"/>
                <w:szCs w:val="24"/>
              </w:rPr>
              <w:t>I. ASSETS.</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90A64B" w14:textId="77777777" w:rsidR="00330A04" w:rsidRPr="00330A04" w:rsidRDefault="00330A04" w:rsidP="00330A04">
            <w:pPr>
              <w:rPr>
                <w:rFonts w:ascii="Arial" w:hAnsi="Arial" w:cs="Arial"/>
                <w:sz w:val="24"/>
                <w:szCs w:val="24"/>
              </w:rPr>
            </w:pPr>
            <w:r w:rsidRPr="00330A04">
              <w:rPr>
                <w:rFonts w:ascii="Arial" w:hAnsi="Arial" w:cs="Arial"/>
                <w:sz w:val="24"/>
                <w:szCs w:val="24"/>
              </w:rPr>
              <w:t>Estimated realisable value</w:t>
            </w:r>
          </w:p>
        </w:tc>
      </w:tr>
      <w:tr w:rsidR="00330A04" w:rsidRPr="00330A04" w14:paraId="5635FE31"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A2546A" w14:textId="77777777" w:rsidR="00330A04" w:rsidRPr="00330A04" w:rsidRDefault="00330A04" w:rsidP="00330A04">
            <w:pPr>
              <w:rPr>
                <w:rFonts w:ascii="Arial" w:hAnsi="Arial" w:cs="Arial"/>
                <w:sz w:val="24"/>
                <w:szCs w:val="24"/>
              </w:rPr>
            </w:pPr>
            <w:r w:rsidRPr="00330A04">
              <w:rPr>
                <w:rFonts w:ascii="Arial" w:hAnsi="Arial" w:cs="Arial"/>
                <w:sz w:val="24"/>
                <w:szCs w:val="24"/>
              </w:rPr>
              <w:t>(1) ASSETS SPECIFICALLY CHARGED</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8D20F4"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07E926D4"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657790" w14:textId="77777777" w:rsidR="00330A04" w:rsidRPr="00330A04" w:rsidRDefault="00330A04" w:rsidP="00330A04">
            <w:pPr>
              <w:rPr>
                <w:rFonts w:ascii="Arial" w:hAnsi="Arial" w:cs="Arial"/>
                <w:sz w:val="24"/>
                <w:szCs w:val="24"/>
              </w:rPr>
            </w:pPr>
            <w:r w:rsidRPr="00330A04">
              <w:rPr>
                <w:rFonts w:ascii="Arial" w:hAnsi="Arial" w:cs="Arial"/>
                <w:sz w:val="24"/>
                <w:szCs w:val="24"/>
              </w:rPr>
              <w:t>Freehold property</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A8C060"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0DCC9F06"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83418D" w14:textId="77777777" w:rsidR="00330A04" w:rsidRPr="00330A04" w:rsidRDefault="00330A04" w:rsidP="00330A04">
            <w:pPr>
              <w:rPr>
                <w:rFonts w:ascii="Arial" w:hAnsi="Arial" w:cs="Arial"/>
                <w:sz w:val="24"/>
                <w:szCs w:val="24"/>
              </w:rPr>
            </w:pPr>
            <w:r w:rsidRPr="00330A04">
              <w:rPr>
                <w:rFonts w:ascii="Arial" w:hAnsi="Arial" w:cs="Arial"/>
                <w:sz w:val="24"/>
                <w:szCs w:val="24"/>
              </w:rPr>
              <w:lastRenderedPageBreak/>
              <w:t>Leasehold property</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7669FB"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59EF7FE7"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FD5EAD" w14:textId="77777777" w:rsidR="00330A04" w:rsidRPr="00330A04" w:rsidRDefault="00330A04" w:rsidP="00330A04">
            <w:pPr>
              <w:rPr>
                <w:rFonts w:ascii="Arial" w:hAnsi="Arial" w:cs="Arial"/>
                <w:sz w:val="24"/>
                <w:szCs w:val="24"/>
              </w:rPr>
            </w:pPr>
            <w:r w:rsidRPr="00330A04">
              <w:rPr>
                <w:rFonts w:ascii="Arial" w:hAnsi="Arial" w:cs="Arial"/>
                <w:sz w:val="24"/>
                <w:szCs w:val="24"/>
              </w:rPr>
              <w:t>Other property, viz.</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260735" w14:textId="77777777" w:rsidR="00330A04" w:rsidRPr="00330A04" w:rsidRDefault="00330A04" w:rsidP="00330A04">
            <w:pPr>
              <w:rPr>
                <w:rFonts w:ascii="Arial" w:hAnsi="Arial" w:cs="Arial"/>
                <w:sz w:val="24"/>
                <w:szCs w:val="24"/>
              </w:rPr>
            </w:pPr>
            <w:r w:rsidRPr="00330A04">
              <w:rPr>
                <w:rFonts w:ascii="Arial" w:hAnsi="Arial" w:cs="Arial"/>
                <w:sz w:val="24"/>
                <w:szCs w:val="24"/>
              </w:rPr>
              <w:br/>
              <w:t>_______________</w:t>
            </w:r>
          </w:p>
        </w:tc>
      </w:tr>
      <w:tr w:rsidR="00330A04" w:rsidRPr="00330A04" w14:paraId="4781E51A"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0AA04D" w14:textId="77777777" w:rsidR="00330A04" w:rsidRPr="00330A04" w:rsidRDefault="00330A04" w:rsidP="00330A04">
            <w:pPr>
              <w:rPr>
                <w:rFonts w:ascii="Arial" w:hAnsi="Arial" w:cs="Arial"/>
                <w:sz w:val="24"/>
                <w:szCs w:val="24"/>
              </w:rPr>
            </w:pPr>
            <w:r w:rsidRPr="00330A04">
              <w:rPr>
                <w:rFonts w:ascii="Arial" w:hAnsi="Arial" w:cs="Arial"/>
                <w:sz w:val="24"/>
                <w:szCs w:val="24"/>
              </w:rPr>
              <w:t>TOTAL</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B48C94" w14:textId="77777777" w:rsidR="00330A04" w:rsidRPr="00330A04" w:rsidRDefault="00330A04" w:rsidP="00330A04">
            <w:pPr>
              <w:rPr>
                <w:rFonts w:ascii="Arial" w:hAnsi="Arial" w:cs="Arial"/>
                <w:sz w:val="24"/>
                <w:szCs w:val="24"/>
              </w:rPr>
            </w:pPr>
            <w:r w:rsidRPr="00330A04">
              <w:rPr>
                <w:rFonts w:ascii="Arial" w:hAnsi="Arial" w:cs="Arial"/>
                <w:sz w:val="24"/>
                <w:szCs w:val="24"/>
              </w:rPr>
              <w:t>€_______________</w:t>
            </w:r>
          </w:p>
        </w:tc>
      </w:tr>
      <w:tr w:rsidR="00330A04" w:rsidRPr="00330A04" w14:paraId="543F09AF"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3F0064" w14:textId="77777777" w:rsidR="00330A04" w:rsidRPr="00330A04" w:rsidRDefault="00330A04" w:rsidP="00330A04">
            <w:pPr>
              <w:rPr>
                <w:rFonts w:ascii="Arial" w:hAnsi="Arial" w:cs="Arial"/>
                <w:sz w:val="24"/>
                <w:szCs w:val="24"/>
              </w:rPr>
            </w:pPr>
            <w:r w:rsidRPr="00330A04">
              <w:rPr>
                <w:rFonts w:ascii="Arial" w:hAnsi="Arial" w:cs="Arial"/>
                <w:sz w:val="24"/>
                <w:szCs w:val="24"/>
              </w:rPr>
              <w:t>(2) ASSETS NOT SPECIFICALLY CHARGED</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FEF663"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tc>
      </w:tr>
      <w:tr w:rsidR="00330A04" w:rsidRPr="00330A04" w14:paraId="11963579"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6350A0" w14:textId="77777777" w:rsidR="00330A04" w:rsidRPr="00330A04" w:rsidRDefault="00330A04" w:rsidP="00330A04">
            <w:pPr>
              <w:rPr>
                <w:rFonts w:ascii="Arial" w:hAnsi="Arial" w:cs="Arial"/>
                <w:sz w:val="24"/>
                <w:szCs w:val="24"/>
              </w:rPr>
            </w:pPr>
            <w:r w:rsidRPr="00330A04">
              <w:rPr>
                <w:rFonts w:ascii="Arial" w:hAnsi="Arial" w:cs="Arial"/>
                <w:sz w:val="24"/>
                <w:szCs w:val="24"/>
              </w:rPr>
              <w:t>Balance at bank</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18B9A2"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03C378DF"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8E3095" w14:textId="77777777" w:rsidR="00330A04" w:rsidRPr="00330A04" w:rsidRDefault="00330A04" w:rsidP="00330A04">
            <w:pPr>
              <w:rPr>
                <w:rFonts w:ascii="Arial" w:hAnsi="Arial" w:cs="Arial"/>
                <w:sz w:val="24"/>
                <w:szCs w:val="24"/>
              </w:rPr>
            </w:pPr>
            <w:r w:rsidRPr="00330A04">
              <w:rPr>
                <w:rFonts w:ascii="Arial" w:hAnsi="Arial" w:cs="Arial"/>
                <w:sz w:val="24"/>
                <w:szCs w:val="24"/>
              </w:rPr>
              <w:t>Cash in hand</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EAA4DC"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5D3B741D"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00BA88" w14:textId="77777777" w:rsidR="00330A04" w:rsidRPr="00330A04" w:rsidRDefault="00330A04" w:rsidP="00330A04">
            <w:pPr>
              <w:rPr>
                <w:rFonts w:ascii="Arial" w:hAnsi="Arial" w:cs="Arial"/>
                <w:sz w:val="24"/>
                <w:szCs w:val="24"/>
              </w:rPr>
            </w:pPr>
            <w:r w:rsidRPr="00330A04">
              <w:rPr>
                <w:rFonts w:ascii="Arial" w:hAnsi="Arial" w:cs="Arial"/>
                <w:sz w:val="24"/>
                <w:szCs w:val="24"/>
              </w:rPr>
              <w:t>Marketable securities</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00E41A"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2890CFAD"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E25EFE" w14:textId="77777777" w:rsidR="00330A04" w:rsidRPr="00330A04" w:rsidRDefault="00330A04" w:rsidP="00330A04">
            <w:pPr>
              <w:rPr>
                <w:rFonts w:ascii="Arial" w:hAnsi="Arial" w:cs="Arial"/>
                <w:sz w:val="24"/>
                <w:szCs w:val="24"/>
              </w:rPr>
            </w:pPr>
            <w:r w:rsidRPr="00330A04">
              <w:rPr>
                <w:rFonts w:ascii="Arial" w:hAnsi="Arial" w:cs="Arial"/>
                <w:sz w:val="24"/>
                <w:szCs w:val="24"/>
              </w:rPr>
              <w:t>Bills receivable</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6303AD"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5D847A1E"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7BF2CB" w14:textId="77777777" w:rsidR="00330A04" w:rsidRPr="00330A04" w:rsidRDefault="00330A04" w:rsidP="00330A04">
            <w:pPr>
              <w:rPr>
                <w:rFonts w:ascii="Arial" w:hAnsi="Arial" w:cs="Arial"/>
                <w:sz w:val="24"/>
                <w:szCs w:val="24"/>
              </w:rPr>
            </w:pPr>
            <w:r w:rsidRPr="00330A04">
              <w:rPr>
                <w:rFonts w:ascii="Arial" w:hAnsi="Arial" w:cs="Arial"/>
                <w:sz w:val="24"/>
                <w:szCs w:val="24"/>
              </w:rPr>
              <w:t>Trade debtors</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1E3281"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48A5BB71"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4DC975" w14:textId="77777777" w:rsidR="00330A04" w:rsidRPr="00330A04" w:rsidRDefault="00330A04" w:rsidP="00330A04">
            <w:pPr>
              <w:rPr>
                <w:rFonts w:ascii="Arial" w:hAnsi="Arial" w:cs="Arial"/>
                <w:sz w:val="24"/>
                <w:szCs w:val="24"/>
              </w:rPr>
            </w:pPr>
            <w:r w:rsidRPr="00330A04">
              <w:rPr>
                <w:rFonts w:ascii="Arial" w:hAnsi="Arial" w:cs="Arial"/>
                <w:sz w:val="24"/>
                <w:szCs w:val="24"/>
              </w:rPr>
              <w:t>Loans and advances</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36714F"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11E2F99F"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14AC6E" w14:textId="77777777" w:rsidR="00330A04" w:rsidRPr="00330A04" w:rsidRDefault="00330A04" w:rsidP="00330A04">
            <w:pPr>
              <w:rPr>
                <w:rFonts w:ascii="Arial" w:hAnsi="Arial" w:cs="Arial"/>
                <w:sz w:val="24"/>
                <w:szCs w:val="24"/>
              </w:rPr>
            </w:pPr>
            <w:r w:rsidRPr="00330A04">
              <w:rPr>
                <w:rFonts w:ascii="Arial" w:hAnsi="Arial" w:cs="Arial"/>
                <w:sz w:val="24"/>
                <w:szCs w:val="24"/>
              </w:rPr>
              <w:t>Unpaid calls</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27AB49"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686FA665"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8F0408" w14:textId="77777777" w:rsidR="00330A04" w:rsidRPr="00330A04" w:rsidRDefault="00330A04" w:rsidP="00330A04">
            <w:pPr>
              <w:rPr>
                <w:rFonts w:ascii="Arial" w:hAnsi="Arial" w:cs="Arial"/>
                <w:sz w:val="24"/>
                <w:szCs w:val="24"/>
              </w:rPr>
            </w:pPr>
            <w:r w:rsidRPr="00330A04">
              <w:rPr>
                <w:rFonts w:ascii="Arial" w:hAnsi="Arial" w:cs="Arial"/>
                <w:sz w:val="24"/>
                <w:szCs w:val="24"/>
              </w:rPr>
              <w:t>Stock in trade</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9A7462"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29F973C0"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4F65E2" w14:textId="77777777" w:rsidR="00330A04" w:rsidRPr="00330A04" w:rsidRDefault="00330A04" w:rsidP="00330A04">
            <w:pPr>
              <w:rPr>
                <w:rFonts w:ascii="Arial" w:hAnsi="Arial" w:cs="Arial"/>
                <w:sz w:val="24"/>
                <w:szCs w:val="24"/>
              </w:rPr>
            </w:pPr>
            <w:r w:rsidRPr="00330A04">
              <w:rPr>
                <w:rFonts w:ascii="Arial" w:hAnsi="Arial" w:cs="Arial"/>
                <w:sz w:val="24"/>
                <w:szCs w:val="24"/>
              </w:rPr>
              <w:t>Work in progress</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0445DF"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11BD39C4"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DA4A44" w14:textId="77777777" w:rsidR="00330A04" w:rsidRPr="00330A04" w:rsidRDefault="00330A04" w:rsidP="00330A04">
            <w:pPr>
              <w:rPr>
                <w:rFonts w:ascii="Arial" w:hAnsi="Arial" w:cs="Arial"/>
                <w:sz w:val="24"/>
                <w:szCs w:val="24"/>
              </w:rPr>
            </w:pPr>
            <w:r w:rsidRPr="00330A04">
              <w:rPr>
                <w:rFonts w:ascii="Arial" w:hAnsi="Arial" w:cs="Arial"/>
                <w:sz w:val="24"/>
                <w:szCs w:val="24"/>
              </w:rPr>
              <w:t>Freehold property</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5FF16A"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0287082B"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5DC7E8" w14:textId="77777777" w:rsidR="00330A04" w:rsidRPr="00330A04" w:rsidRDefault="00330A04" w:rsidP="00330A04">
            <w:pPr>
              <w:rPr>
                <w:rFonts w:ascii="Arial" w:hAnsi="Arial" w:cs="Arial"/>
                <w:sz w:val="24"/>
                <w:szCs w:val="24"/>
              </w:rPr>
            </w:pPr>
            <w:r w:rsidRPr="00330A04">
              <w:rPr>
                <w:rFonts w:ascii="Arial" w:hAnsi="Arial" w:cs="Arial"/>
                <w:sz w:val="24"/>
                <w:szCs w:val="24"/>
              </w:rPr>
              <w:t>Leasehold property</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CACF7E"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394878D0"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51029C" w14:textId="77777777" w:rsidR="00330A04" w:rsidRPr="00330A04" w:rsidRDefault="00330A04" w:rsidP="00330A04">
            <w:pPr>
              <w:rPr>
                <w:rFonts w:ascii="Arial" w:hAnsi="Arial" w:cs="Arial"/>
                <w:sz w:val="24"/>
                <w:szCs w:val="24"/>
              </w:rPr>
            </w:pPr>
            <w:r w:rsidRPr="00330A04">
              <w:rPr>
                <w:rFonts w:ascii="Arial" w:hAnsi="Arial" w:cs="Arial"/>
                <w:sz w:val="24"/>
                <w:szCs w:val="24"/>
              </w:rPr>
              <w:t>Lorries and motor vehicles</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DDDBDC"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07990880"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4FA100" w14:textId="77777777" w:rsidR="00330A04" w:rsidRPr="00330A04" w:rsidRDefault="00330A04" w:rsidP="00330A04">
            <w:pPr>
              <w:rPr>
                <w:rFonts w:ascii="Arial" w:hAnsi="Arial" w:cs="Arial"/>
                <w:sz w:val="24"/>
                <w:szCs w:val="24"/>
              </w:rPr>
            </w:pPr>
            <w:r w:rsidRPr="00330A04">
              <w:rPr>
                <w:rFonts w:ascii="Arial" w:hAnsi="Arial" w:cs="Arial"/>
                <w:sz w:val="24"/>
                <w:szCs w:val="24"/>
              </w:rPr>
              <w:t>Other plant and machinery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E043E3"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10D6DCDF"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E7D059" w14:textId="77777777" w:rsidR="00330A04" w:rsidRPr="00330A04" w:rsidRDefault="00330A04" w:rsidP="00330A04">
            <w:pPr>
              <w:rPr>
                <w:rFonts w:ascii="Arial" w:hAnsi="Arial" w:cs="Arial"/>
                <w:sz w:val="24"/>
                <w:szCs w:val="24"/>
              </w:rPr>
            </w:pPr>
            <w:r w:rsidRPr="00330A04">
              <w:rPr>
                <w:rFonts w:ascii="Arial" w:hAnsi="Arial" w:cs="Arial"/>
                <w:sz w:val="24"/>
                <w:szCs w:val="24"/>
              </w:rPr>
              <w:lastRenderedPageBreak/>
              <w:t>Furniture, fittings, utensils, &amp;c.</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30A281"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3C25C07F"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E41EB8" w14:textId="77777777" w:rsidR="00330A04" w:rsidRPr="00330A04" w:rsidRDefault="00330A04" w:rsidP="00330A04">
            <w:pPr>
              <w:rPr>
                <w:rFonts w:ascii="Arial" w:hAnsi="Arial" w:cs="Arial"/>
                <w:sz w:val="24"/>
                <w:szCs w:val="24"/>
              </w:rPr>
            </w:pPr>
            <w:r w:rsidRPr="00330A04">
              <w:rPr>
                <w:rFonts w:ascii="Arial" w:hAnsi="Arial" w:cs="Arial"/>
                <w:sz w:val="24"/>
                <w:szCs w:val="24"/>
              </w:rPr>
              <w:t xml:space="preserve">Patents and </w:t>
            </w:r>
            <w:proofErr w:type="spellStart"/>
            <w:r w:rsidRPr="00330A04">
              <w:rPr>
                <w:rFonts w:ascii="Arial" w:hAnsi="Arial" w:cs="Arial"/>
                <w:sz w:val="24"/>
                <w:szCs w:val="24"/>
              </w:rPr>
              <w:t>trade marks</w:t>
            </w:r>
            <w:proofErr w:type="spellEnd"/>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7B4C2A"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3AFE0778"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56AECB" w14:textId="77777777" w:rsidR="00330A04" w:rsidRPr="00330A04" w:rsidRDefault="00330A04" w:rsidP="00330A04">
            <w:pPr>
              <w:rPr>
                <w:rFonts w:ascii="Arial" w:hAnsi="Arial" w:cs="Arial"/>
                <w:sz w:val="24"/>
                <w:szCs w:val="24"/>
              </w:rPr>
            </w:pPr>
            <w:r w:rsidRPr="00330A04">
              <w:rPr>
                <w:rFonts w:ascii="Arial" w:hAnsi="Arial" w:cs="Arial"/>
                <w:sz w:val="24"/>
                <w:szCs w:val="24"/>
              </w:rPr>
              <w:t>Investments other than marketable securities</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7C4F62"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1DBE3274"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714828" w14:textId="77777777" w:rsidR="00330A04" w:rsidRPr="00330A04" w:rsidRDefault="00330A04" w:rsidP="00330A04">
            <w:pPr>
              <w:rPr>
                <w:rFonts w:ascii="Arial" w:hAnsi="Arial" w:cs="Arial"/>
                <w:sz w:val="24"/>
                <w:szCs w:val="24"/>
              </w:rPr>
            </w:pPr>
            <w:r w:rsidRPr="00330A04">
              <w:rPr>
                <w:rFonts w:ascii="Arial" w:hAnsi="Arial" w:cs="Arial"/>
                <w:sz w:val="24"/>
                <w:szCs w:val="24"/>
              </w:rPr>
              <w:t>Other property, viz.</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E9FDE6" w14:textId="77777777" w:rsidR="00330A04" w:rsidRPr="00330A04" w:rsidRDefault="00330A04" w:rsidP="00330A04">
            <w:pPr>
              <w:rPr>
                <w:rFonts w:ascii="Arial" w:hAnsi="Arial" w:cs="Arial"/>
                <w:sz w:val="24"/>
                <w:szCs w:val="24"/>
              </w:rPr>
            </w:pPr>
            <w:r w:rsidRPr="00330A04">
              <w:rPr>
                <w:rFonts w:ascii="Arial" w:hAnsi="Arial" w:cs="Arial"/>
                <w:sz w:val="24"/>
                <w:szCs w:val="24"/>
              </w:rPr>
              <w:t>_____________</w:t>
            </w:r>
          </w:p>
        </w:tc>
      </w:tr>
      <w:tr w:rsidR="00330A04" w:rsidRPr="00330A04" w14:paraId="08291215"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A25413" w14:textId="77777777" w:rsidR="00330A04" w:rsidRPr="00330A04" w:rsidRDefault="00330A04" w:rsidP="00330A04">
            <w:pPr>
              <w:rPr>
                <w:rFonts w:ascii="Arial" w:hAnsi="Arial" w:cs="Arial"/>
                <w:sz w:val="24"/>
                <w:szCs w:val="24"/>
              </w:rPr>
            </w:pPr>
            <w:r w:rsidRPr="00330A04">
              <w:rPr>
                <w:rFonts w:ascii="Arial" w:hAnsi="Arial" w:cs="Arial"/>
                <w:sz w:val="24"/>
                <w:szCs w:val="24"/>
              </w:rPr>
              <w:t>TOTAL</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801EC5" w14:textId="77777777" w:rsidR="00330A04" w:rsidRPr="00330A04" w:rsidRDefault="00330A04" w:rsidP="00330A04">
            <w:pPr>
              <w:rPr>
                <w:rFonts w:ascii="Arial" w:hAnsi="Arial" w:cs="Arial"/>
                <w:sz w:val="24"/>
                <w:szCs w:val="24"/>
              </w:rPr>
            </w:pPr>
            <w:r w:rsidRPr="00330A04">
              <w:rPr>
                <w:rFonts w:ascii="Arial" w:hAnsi="Arial" w:cs="Arial"/>
                <w:sz w:val="24"/>
                <w:szCs w:val="24"/>
              </w:rPr>
              <w:t>€ _____________</w:t>
            </w:r>
          </w:p>
        </w:tc>
      </w:tr>
      <w:tr w:rsidR="00330A04" w:rsidRPr="00330A04" w14:paraId="022C5810"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A7710C" w14:textId="77777777" w:rsidR="00330A04" w:rsidRPr="00330A04" w:rsidRDefault="00330A04" w:rsidP="00330A04">
            <w:pPr>
              <w:rPr>
                <w:rFonts w:ascii="Arial" w:hAnsi="Arial" w:cs="Arial"/>
                <w:sz w:val="24"/>
                <w:szCs w:val="24"/>
              </w:rPr>
            </w:pPr>
            <w:r w:rsidRPr="00330A04">
              <w:rPr>
                <w:rFonts w:ascii="Arial" w:hAnsi="Arial" w:cs="Arial"/>
                <w:sz w:val="24"/>
                <w:szCs w:val="24"/>
              </w:rPr>
              <w:t>(3) GROSS ASSETS:</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A8936B"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tc>
      </w:tr>
      <w:tr w:rsidR="00330A04" w:rsidRPr="00330A04" w14:paraId="20A290E7"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3B1422" w14:textId="77777777" w:rsidR="00330A04" w:rsidRPr="00330A04" w:rsidRDefault="00330A04" w:rsidP="00330A04">
            <w:pPr>
              <w:rPr>
                <w:rFonts w:ascii="Arial" w:hAnsi="Arial" w:cs="Arial"/>
                <w:sz w:val="24"/>
                <w:szCs w:val="24"/>
              </w:rPr>
            </w:pPr>
            <w:r w:rsidRPr="00330A04">
              <w:rPr>
                <w:rFonts w:ascii="Arial" w:hAnsi="Arial" w:cs="Arial"/>
                <w:sz w:val="24"/>
                <w:szCs w:val="24"/>
              </w:rPr>
              <w:t xml:space="preserve">specifically charged (as at (1) </w:t>
            </w:r>
            <w:proofErr w:type="gramStart"/>
            <w:r w:rsidRPr="00330A04">
              <w:rPr>
                <w:rFonts w:ascii="Arial" w:hAnsi="Arial" w:cs="Arial"/>
                <w:sz w:val="24"/>
                <w:szCs w:val="24"/>
              </w:rPr>
              <w:t>above) ..</w:t>
            </w:r>
            <w:proofErr w:type="gramEnd"/>
            <w:r w:rsidRPr="00330A04">
              <w:rPr>
                <w:rFonts w:ascii="Arial" w:hAnsi="Arial" w:cs="Arial"/>
                <w:sz w:val="24"/>
                <w:szCs w:val="24"/>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8050A4"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2807BB69"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9DA1EC" w14:textId="77777777" w:rsidR="00330A04" w:rsidRPr="00330A04" w:rsidRDefault="00330A04" w:rsidP="00330A04">
            <w:pPr>
              <w:rPr>
                <w:rFonts w:ascii="Arial" w:hAnsi="Arial" w:cs="Arial"/>
                <w:sz w:val="24"/>
                <w:szCs w:val="24"/>
              </w:rPr>
            </w:pPr>
            <w:r w:rsidRPr="00330A04">
              <w:rPr>
                <w:rFonts w:ascii="Arial" w:hAnsi="Arial" w:cs="Arial"/>
                <w:sz w:val="24"/>
                <w:szCs w:val="24"/>
              </w:rPr>
              <w:t xml:space="preserve">not specifically charged (as at (2) </w:t>
            </w:r>
            <w:proofErr w:type="gramStart"/>
            <w:r w:rsidRPr="00330A04">
              <w:rPr>
                <w:rFonts w:ascii="Arial" w:hAnsi="Arial" w:cs="Arial"/>
                <w:sz w:val="24"/>
                <w:szCs w:val="24"/>
              </w:rPr>
              <w:t>above) ..</w:t>
            </w:r>
            <w:proofErr w:type="gramEnd"/>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599076"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4F425FDA"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AD7BFE" w14:textId="77777777" w:rsidR="00330A04" w:rsidRPr="00330A04" w:rsidRDefault="00330A04" w:rsidP="00330A04">
            <w:pPr>
              <w:rPr>
                <w:rFonts w:ascii="Arial" w:hAnsi="Arial" w:cs="Arial"/>
                <w:sz w:val="24"/>
                <w:szCs w:val="24"/>
              </w:rPr>
            </w:pPr>
            <w:r w:rsidRPr="00330A04">
              <w:rPr>
                <w:rFonts w:ascii="Arial" w:hAnsi="Arial" w:cs="Arial"/>
                <w:sz w:val="24"/>
                <w:szCs w:val="24"/>
              </w:rPr>
              <w:t>TOTAL</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7A98BD"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4A01C587"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641C31" w14:textId="77777777" w:rsidR="00330A04" w:rsidRPr="00330A04" w:rsidRDefault="00330A04" w:rsidP="00330A04">
            <w:pPr>
              <w:rPr>
                <w:rFonts w:ascii="Arial" w:hAnsi="Arial" w:cs="Arial"/>
                <w:sz w:val="24"/>
                <w:szCs w:val="24"/>
              </w:rPr>
            </w:pPr>
            <w:r w:rsidRPr="00330A04">
              <w:rPr>
                <w:rFonts w:ascii="Arial" w:hAnsi="Arial" w:cs="Arial"/>
                <w:sz w:val="24"/>
                <w:szCs w:val="24"/>
              </w:rPr>
              <w:t>II. LIABILITIES.</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9A5027"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tc>
      </w:tr>
      <w:tr w:rsidR="00330A04" w:rsidRPr="00330A04" w14:paraId="42704F2B"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03B252" w14:textId="77777777" w:rsidR="00330A04" w:rsidRPr="00330A04" w:rsidRDefault="00330A04" w:rsidP="00330A04">
            <w:pPr>
              <w:rPr>
                <w:rFonts w:ascii="Arial" w:hAnsi="Arial" w:cs="Arial"/>
                <w:sz w:val="24"/>
                <w:szCs w:val="24"/>
              </w:rPr>
            </w:pPr>
            <w:r w:rsidRPr="00330A04">
              <w:rPr>
                <w:rFonts w:ascii="Arial" w:hAnsi="Arial" w:cs="Arial"/>
                <w:sz w:val="24"/>
                <w:szCs w:val="24"/>
              </w:rPr>
              <w:t>(1) CREDITORS SECURED by assets specifically charged</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DCCB4E"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tc>
      </w:tr>
      <w:tr w:rsidR="00330A04" w:rsidRPr="00330A04" w14:paraId="4F79E1B3"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9A0AAC" w14:textId="77777777" w:rsidR="00330A04" w:rsidRPr="00330A04" w:rsidRDefault="00330A04" w:rsidP="00330A04">
            <w:pPr>
              <w:rPr>
                <w:rFonts w:ascii="Arial" w:hAnsi="Arial" w:cs="Arial"/>
                <w:sz w:val="24"/>
                <w:szCs w:val="24"/>
              </w:rPr>
            </w:pPr>
            <w:r w:rsidRPr="00330A04">
              <w:rPr>
                <w:rFonts w:ascii="Arial" w:hAnsi="Arial" w:cs="Arial"/>
                <w:sz w:val="24"/>
                <w:szCs w:val="24"/>
              </w:rPr>
              <w:t>(Amounts claimed to be due: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985175"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3B1BC9FF"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D474F5" w14:textId="77777777" w:rsidR="00330A04" w:rsidRPr="00330A04" w:rsidRDefault="00330A04" w:rsidP="00330A04">
            <w:pPr>
              <w:rPr>
                <w:rFonts w:ascii="Arial" w:hAnsi="Arial" w:cs="Arial"/>
                <w:sz w:val="24"/>
                <w:szCs w:val="24"/>
              </w:rPr>
            </w:pPr>
            <w:r w:rsidRPr="00330A04">
              <w:rPr>
                <w:rFonts w:ascii="Arial" w:hAnsi="Arial" w:cs="Arial"/>
                <w:sz w:val="24"/>
                <w:szCs w:val="24"/>
              </w:rPr>
              <w:t>Extent to which claims are estimated to be covered by assets specifically charged</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97A82F"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0AC3ADAF"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211AF2" w14:textId="77777777" w:rsidR="00330A04" w:rsidRPr="00330A04" w:rsidRDefault="00330A04" w:rsidP="00330A04">
            <w:pPr>
              <w:rPr>
                <w:rFonts w:ascii="Arial" w:hAnsi="Arial" w:cs="Arial"/>
                <w:sz w:val="24"/>
                <w:szCs w:val="24"/>
              </w:rPr>
            </w:pPr>
            <w:r w:rsidRPr="00330A04">
              <w:rPr>
                <w:rFonts w:ascii="Arial" w:hAnsi="Arial" w:cs="Arial"/>
                <w:sz w:val="24"/>
                <w:szCs w:val="24"/>
              </w:rPr>
              <w:t>(2) PREFERENTIAL CREDITORS</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13918C"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tc>
      </w:tr>
      <w:tr w:rsidR="00330A04" w:rsidRPr="00330A04" w14:paraId="006456E8"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EAD5F0" w14:textId="77777777" w:rsidR="00330A04" w:rsidRPr="00330A04" w:rsidRDefault="00330A04" w:rsidP="00330A04">
            <w:pPr>
              <w:rPr>
                <w:rFonts w:ascii="Arial" w:hAnsi="Arial" w:cs="Arial"/>
                <w:sz w:val="24"/>
                <w:szCs w:val="24"/>
              </w:rPr>
            </w:pPr>
            <w:r w:rsidRPr="00330A04">
              <w:rPr>
                <w:rFonts w:ascii="Arial" w:hAnsi="Arial" w:cs="Arial"/>
                <w:sz w:val="24"/>
                <w:szCs w:val="24"/>
              </w:rPr>
              <w:t>Amounts for which preference is claimed</w:t>
            </w:r>
            <w:proofErr w:type="gramStart"/>
            <w:r w:rsidRPr="00330A04">
              <w:rPr>
                <w:rFonts w:ascii="Arial" w:hAnsi="Arial" w:cs="Arial"/>
                <w:sz w:val="24"/>
                <w:szCs w:val="24"/>
              </w:rPr>
              <w:t xml:space="preserve"> ..</w:t>
            </w:r>
            <w:proofErr w:type="gramEnd"/>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1E16FA"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61AC5197"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66ACD8" w14:textId="77777777" w:rsidR="00330A04" w:rsidRPr="00330A04" w:rsidRDefault="00330A04" w:rsidP="00330A04">
            <w:pPr>
              <w:rPr>
                <w:rFonts w:ascii="Arial" w:hAnsi="Arial" w:cs="Arial"/>
                <w:sz w:val="24"/>
                <w:szCs w:val="24"/>
              </w:rPr>
            </w:pPr>
            <w:r w:rsidRPr="00330A04">
              <w:rPr>
                <w:rFonts w:ascii="Arial" w:hAnsi="Arial" w:cs="Arial"/>
                <w:sz w:val="24"/>
                <w:szCs w:val="24"/>
              </w:rPr>
              <w:t>(3) DEBENTURE HOLDERS secured by floating charge</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01948B"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1B7BBEAC"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C2F76E" w14:textId="77777777" w:rsidR="00330A04" w:rsidRPr="00330A04" w:rsidRDefault="00330A04" w:rsidP="00330A04">
            <w:pPr>
              <w:rPr>
                <w:rFonts w:ascii="Arial" w:hAnsi="Arial" w:cs="Arial"/>
                <w:sz w:val="24"/>
                <w:szCs w:val="24"/>
              </w:rPr>
            </w:pPr>
            <w:r w:rsidRPr="00330A04">
              <w:rPr>
                <w:rFonts w:ascii="Arial" w:hAnsi="Arial" w:cs="Arial"/>
                <w:sz w:val="24"/>
                <w:szCs w:val="24"/>
              </w:rPr>
              <w:lastRenderedPageBreak/>
              <w:t>Amounts claimed to be due after deducting any sums estimated (</w:t>
            </w:r>
            <w:proofErr w:type="gramStart"/>
            <w:r w:rsidRPr="00330A04">
              <w:rPr>
                <w:rFonts w:ascii="Arial" w:hAnsi="Arial" w:cs="Arial"/>
                <w:sz w:val="24"/>
                <w:szCs w:val="24"/>
              </w:rPr>
              <w:t>at(</w:t>
            </w:r>
            <w:proofErr w:type="gramEnd"/>
            <w:r w:rsidRPr="00330A04">
              <w:rPr>
                <w:rFonts w:ascii="Arial" w:hAnsi="Arial" w:cs="Arial"/>
                <w:sz w:val="24"/>
                <w:szCs w:val="24"/>
              </w:rPr>
              <w:t>1) above) to be covered by assets specifically charged ..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9B0E2E"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26D20F39"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4E9CA8" w14:textId="77777777" w:rsidR="00330A04" w:rsidRPr="00330A04" w:rsidRDefault="00330A04" w:rsidP="00330A04">
            <w:pPr>
              <w:rPr>
                <w:rFonts w:ascii="Arial" w:hAnsi="Arial" w:cs="Arial"/>
                <w:sz w:val="24"/>
                <w:szCs w:val="24"/>
              </w:rPr>
            </w:pPr>
            <w:r w:rsidRPr="00330A04">
              <w:rPr>
                <w:rFonts w:ascii="Arial" w:hAnsi="Arial" w:cs="Arial"/>
                <w:sz w:val="24"/>
                <w:szCs w:val="24"/>
              </w:rPr>
              <w:t>(4) UNSECURED CREDITORS</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DCC081"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tc>
      </w:tr>
      <w:tr w:rsidR="00330A04" w:rsidRPr="00330A04" w14:paraId="607F7D1D"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9EC8EF" w14:textId="77777777" w:rsidR="00330A04" w:rsidRPr="00330A04" w:rsidRDefault="00330A04" w:rsidP="00330A04">
            <w:pPr>
              <w:rPr>
                <w:rFonts w:ascii="Arial" w:hAnsi="Arial" w:cs="Arial"/>
                <w:sz w:val="24"/>
                <w:szCs w:val="24"/>
              </w:rPr>
            </w:pPr>
            <w:r w:rsidRPr="00330A04">
              <w:rPr>
                <w:rFonts w:ascii="Arial" w:hAnsi="Arial" w:cs="Arial"/>
                <w:sz w:val="24"/>
                <w:szCs w:val="24"/>
              </w:rPr>
              <w:t>Amounts claimed to be due including unsecured balance of claims of creditors secured by assets specifically charged</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8F60C0"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24F75ADC"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EFB9CC" w14:textId="77777777" w:rsidR="00330A04" w:rsidRPr="00330A04" w:rsidRDefault="00330A04" w:rsidP="00330A04">
            <w:pPr>
              <w:rPr>
                <w:rFonts w:ascii="Arial" w:hAnsi="Arial" w:cs="Arial"/>
                <w:sz w:val="24"/>
                <w:szCs w:val="24"/>
              </w:rPr>
            </w:pPr>
            <w:r w:rsidRPr="00330A04">
              <w:rPr>
                <w:rFonts w:ascii="Arial" w:hAnsi="Arial" w:cs="Arial"/>
                <w:sz w:val="24"/>
                <w:szCs w:val="24"/>
              </w:rPr>
              <w:t xml:space="preserve">Contingent liabilities (state </w:t>
            </w:r>
            <w:proofErr w:type="gramStart"/>
            <w:r w:rsidRPr="00330A04">
              <w:rPr>
                <w:rFonts w:ascii="Arial" w:hAnsi="Arial" w:cs="Arial"/>
                <w:sz w:val="24"/>
                <w:szCs w:val="24"/>
              </w:rPr>
              <w:t>nature) ..</w:t>
            </w:r>
            <w:proofErr w:type="gramEnd"/>
            <w:r w:rsidRPr="00330A04">
              <w:rPr>
                <w:rFonts w:ascii="Arial" w:hAnsi="Arial" w:cs="Arial"/>
                <w:sz w:val="24"/>
                <w:szCs w:val="24"/>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B78F0B"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6FB768E4"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6576CC" w14:textId="77777777" w:rsidR="00330A04" w:rsidRPr="00330A04" w:rsidRDefault="00330A04" w:rsidP="00330A04">
            <w:pPr>
              <w:rPr>
                <w:rFonts w:ascii="Arial" w:hAnsi="Arial" w:cs="Arial"/>
                <w:sz w:val="24"/>
                <w:szCs w:val="24"/>
              </w:rPr>
            </w:pPr>
            <w:r w:rsidRPr="00330A04">
              <w:rPr>
                <w:rFonts w:ascii="Arial" w:hAnsi="Arial" w:cs="Arial"/>
                <w:sz w:val="24"/>
                <w:szCs w:val="24"/>
              </w:rPr>
              <w:t>GROSS LIABILITIES</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8B57E3"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2C8BCD97"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3FF354" w14:textId="77777777" w:rsidR="00330A04" w:rsidRPr="00330A04" w:rsidRDefault="00330A04" w:rsidP="00330A04">
            <w:pPr>
              <w:rPr>
                <w:rFonts w:ascii="Arial" w:hAnsi="Arial" w:cs="Arial"/>
                <w:sz w:val="24"/>
                <w:szCs w:val="24"/>
              </w:rPr>
            </w:pPr>
            <w:r w:rsidRPr="00330A04">
              <w:rPr>
                <w:rFonts w:ascii="Arial" w:hAnsi="Arial" w:cs="Arial"/>
                <w:sz w:val="24"/>
                <w:szCs w:val="24"/>
              </w:rPr>
              <w:t>III. SUMMARY OF ASSETS ESTIMATED TO BE AVAILABLE TO MEET CREDITORS' CLAIMS.</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66CB23"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tc>
      </w:tr>
      <w:tr w:rsidR="00330A04" w:rsidRPr="00330A04" w14:paraId="10B3B669"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5AE576" w14:textId="77777777" w:rsidR="00330A04" w:rsidRPr="00330A04" w:rsidRDefault="00330A04" w:rsidP="00330A04">
            <w:pPr>
              <w:rPr>
                <w:rFonts w:ascii="Arial" w:hAnsi="Arial" w:cs="Arial"/>
                <w:sz w:val="24"/>
                <w:szCs w:val="24"/>
              </w:rPr>
            </w:pPr>
            <w:r w:rsidRPr="00330A04">
              <w:rPr>
                <w:rFonts w:ascii="Arial" w:hAnsi="Arial" w:cs="Arial"/>
                <w:sz w:val="24"/>
                <w:szCs w:val="24"/>
              </w:rPr>
              <w:t xml:space="preserve">GROSS ASSETS—Total (as at I (3) </w:t>
            </w:r>
            <w:proofErr w:type="gramStart"/>
            <w:r w:rsidRPr="00330A04">
              <w:rPr>
                <w:rFonts w:ascii="Arial" w:hAnsi="Arial" w:cs="Arial"/>
                <w:sz w:val="24"/>
                <w:szCs w:val="24"/>
              </w:rPr>
              <w:t>above) ..</w:t>
            </w:r>
            <w:proofErr w:type="gramEnd"/>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219DE8"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579CA092"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69878D" w14:textId="77777777" w:rsidR="00330A04" w:rsidRPr="00330A04" w:rsidRDefault="00330A04" w:rsidP="00330A04">
            <w:pPr>
              <w:rPr>
                <w:rFonts w:ascii="Arial" w:hAnsi="Arial" w:cs="Arial"/>
                <w:sz w:val="24"/>
                <w:szCs w:val="24"/>
              </w:rPr>
            </w:pPr>
            <w:r w:rsidRPr="00330A04">
              <w:rPr>
                <w:rFonts w:ascii="Arial" w:hAnsi="Arial" w:cs="Arial"/>
                <w:i/>
                <w:iCs/>
                <w:sz w:val="24"/>
                <w:szCs w:val="24"/>
              </w:rPr>
              <w:t>deduct</w:t>
            </w:r>
            <w:r w:rsidRPr="00330A04">
              <w:rPr>
                <w:rFonts w:ascii="Arial" w:hAnsi="Arial" w:cs="Arial"/>
                <w:sz w:val="24"/>
                <w:szCs w:val="24"/>
              </w:rPr>
              <w:t> amounts due to SECURED CREDITORS to extent to which claims are estimated (at II (1) above) to be covered by assets specifically charged</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8208E9"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60CBA9C8"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C8D748" w14:textId="77777777" w:rsidR="00330A04" w:rsidRPr="00330A04" w:rsidRDefault="00330A04" w:rsidP="00330A04">
            <w:pPr>
              <w:rPr>
                <w:rFonts w:ascii="Arial" w:hAnsi="Arial" w:cs="Arial"/>
                <w:sz w:val="24"/>
                <w:szCs w:val="24"/>
              </w:rPr>
            </w:pPr>
            <w:r w:rsidRPr="00330A04">
              <w:rPr>
                <w:rFonts w:ascii="Arial" w:hAnsi="Arial" w:cs="Arial"/>
                <w:sz w:val="24"/>
                <w:szCs w:val="24"/>
              </w:rPr>
              <w:t>Balance available for preferential creditors</w:t>
            </w:r>
            <w:proofErr w:type="gramStart"/>
            <w:r w:rsidRPr="00330A04">
              <w:rPr>
                <w:rFonts w:ascii="Arial" w:hAnsi="Arial" w:cs="Arial"/>
                <w:sz w:val="24"/>
                <w:szCs w:val="24"/>
              </w:rPr>
              <w:t xml:space="preserve"> ..</w:t>
            </w:r>
            <w:proofErr w:type="gramEnd"/>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F7C19E"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00CD47CD"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3D4044" w14:textId="77777777" w:rsidR="00330A04" w:rsidRPr="00330A04" w:rsidRDefault="00330A04" w:rsidP="00330A04">
            <w:pPr>
              <w:rPr>
                <w:rFonts w:ascii="Arial" w:hAnsi="Arial" w:cs="Arial"/>
                <w:sz w:val="24"/>
                <w:szCs w:val="24"/>
              </w:rPr>
            </w:pPr>
            <w:r w:rsidRPr="00330A04">
              <w:rPr>
                <w:rFonts w:ascii="Arial" w:hAnsi="Arial" w:cs="Arial"/>
                <w:i/>
                <w:iCs/>
                <w:sz w:val="24"/>
                <w:szCs w:val="24"/>
              </w:rPr>
              <w:t>deduct</w:t>
            </w:r>
            <w:r w:rsidRPr="00330A04">
              <w:rPr>
                <w:rFonts w:ascii="Arial" w:hAnsi="Arial" w:cs="Arial"/>
                <w:sz w:val="24"/>
                <w:szCs w:val="24"/>
              </w:rPr>
              <w:t xml:space="preserve"> amounts claimed to be due to PREFERENTIAL CREDITORS (as at II (2) </w:t>
            </w:r>
            <w:proofErr w:type="gramStart"/>
            <w:r w:rsidRPr="00330A04">
              <w:rPr>
                <w:rFonts w:ascii="Arial" w:hAnsi="Arial" w:cs="Arial"/>
                <w:sz w:val="24"/>
                <w:szCs w:val="24"/>
              </w:rPr>
              <w:t>above) ..</w:t>
            </w:r>
            <w:proofErr w:type="gramEnd"/>
            <w:r w:rsidRPr="00330A04">
              <w:rPr>
                <w:rFonts w:ascii="Arial" w:hAnsi="Arial" w:cs="Arial"/>
                <w:sz w:val="24"/>
                <w:szCs w:val="24"/>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D725AD"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4DA7A41A"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483F30" w14:textId="77777777" w:rsidR="00330A04" w:rsidRPr="00330A04" w:rsidRDefault="00330A04" w:rsidP="00330A04">
            <w:pPr>
              <w:rPr>
                <w:rFonts w:ascii="Arial" w:hAnsi="Arial" w:cs="Arial"/>
                <w:sz w:val="24"/>
                <w:szCs w:val="24"/>
              </w:rPr>
            </w:pPr>
            <w:r w:rsidRPr="00330A04">
              <w:rPr>
                <w:rFonts w:ascii="Arial" w:hAnsi="Arial" w:cs="Arial"/>
                <w:sz w:val="24"/>
                <w:szCs w:val="24"/>
              </w:rPr>
              <w:t>Balance available for debenture holders secured by a floating charge</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AD0BBA"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4F47F6B3"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4F68DD" w14:textId="77777777" w:rsidR="00330A04" w:rsidRPr="00330A04" w:rsidRDefault="00330A04" w:rsidP="00330A04">
            <w:pPr>
              <w:rPr>
                <w:rFonts w:ascii="Arial" w:hAnsi="Arial" w:cs="Arial"/>
                <w:sz w:val="24"/>
                <w:szCs w:val="24"/>
              </w:rPr>
            </w:pPr>
            <w:r w:rsidRPr="00330A04">
              <w:rPr>
                <w:rFonts w:ascii="Arial" w:hAnsi="Arial" w:cs="Arial"/>
                <w:i/>
                <w:iCs/>
                <w:sz w:val="24"/>
                <w:szCs w:val="24"/>
              </w:rPr>
              <w:t>deduct</w:t>
            </w:r>
            <w:r w:rsidRPr="00330A04">
              <w:rPr>
                <w:rFonts w:ascii="Arial" w:hAnsi="Arial" w:cs="Arial"/>
                <w:sz w:val="24"/>
                <w:szCs w:val="24"/>
              </w:rPr>
              <w:t xml:space="preserve"> amounts due to such DEBENTURE HOLDERS (as at II (3) </w:t>
            </w:r>
            <w:proofErr w:type="gramStart"/>
            <w:r w:rsidRPr="00330A04">
              <w:rPr>
                <w:rFonts w:ascii="Arial" w:hAnsi="Arial" w:cs="Arial"/>
                <w:sz w:val="24"/>
                <w:szCs w:val="24"/>
              </w:rPr>
              <w:t>above) ..</w:t>
            </w:r>
            <w:proofErr w:type="gramEnd"/>
            <w:r w:rsidRPr="00330A04">
              <w:rPr>
                <w:rFonts w:ascii="Arial" w:hAnsi="Arial" w:cs="Arial"/>
                <w:sz w:val="24"/>
                <w:szCs w:val="24"/>
              </w:rPr>
              <w:t xml:space="preserve"> ..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76C3F3"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369EF0A4"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D01E6D" w14:textId="77777777" w:rsidR="00330A04" w:rsidRPr="00330A04" w:rsidRDefault="00330A04" w:rsidP="00330A04">
            <w:pPr>
              <w:rPr>
                <w:rFonts w:ascii="Arial" w:hAnsi="Arial" w:cs="Arial"/>
                <w:sz w:val="24"/>
                <w:szCs w:val="24"/>
              </w:rPr>
            </w:pPr>
            <w:r w:rsidRPr="00330A04">
              <w:rPr>
                <w:rFonts w:ascii="Arial" w:hAnsi="Arial" w:cs="Arial"/>
                <w:sz w:val="24"/>
                <w:szCs w:val="24"/>
              </w:rPr>
              <w:t>Balance available for unsecured creditors</w:t>
            </w:r>
            <w:proofErr w:type="gramStart"/>
            <w:r w:rsidRPr="00330A04">
              <w:rPr>
                <w:rFonts w:ascii="Arial" w:hAnsi="Arial" w:cs="Arial"/>
                <w:sz w:val="24"/>
                <w:szCs w:val="24"/>
              </w:rPr>
              <w:t xml:space="preserve"> ..</w:t>
            </w:r>
            <w:proofErr w:type="gramEnd"/>
            <w:r w:rsidRPr="00330A04">
              <w:rPr>
                <w:rFonts w:ascii="Arial" w:hAnsi="Arial" w:cs="Arial"/>
                <w:sz w:val="24"/>
                <w:szCs w:val="24"/>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2BF691"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5517431C"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82A6DD" w14:textId="77777777" w:rsidR="00330A04" w:rsidRPr="00330A04" w:rsidRDefault="00330A04" w:rsidP="00330A04">
            <w:pPr>
              <w:rPr>
                <w:rFonts w:ascii="Arial" w:hAnsi="Arial" w:cs="Arial"/>
                <w:sz w:val="24"/>
                <w:szCs w:val="24"/>
              </w:rPr>
            </w:pPr>
            <w:r w:rsidRPr="00330A04">
              <w:rPr>
                <w:rFonts w:ascii="Arial" w:hAnsi="Arial" w:cs="Arial"/>
                <w:i/>
                <w:iCs/>
                <w:sz w:val="24"/>
                <w:szCs w:val="24"/>
              </w:rPr>
              <w:lastRenderedPageBreak/>
              <w:t>deduct</w:t>
            </w:r>
            <w:r w:rsidRPr="00330A04">
              <w:rPr>
                <w:rFonts w:ascii="Arial" w:hAnsi="Arial" w:cs="Arial"/>
                <w:sz w:val="24"/>
                <w:szCs w:val="24"/>
              </w:rPr>
              <w:t xml:space="preserve"> amounts claimed to be due to UNSECURED CREDITORS (as at II (4) </w:t>
            </w:r>
            <w:proofErr w:type="gramStart"/>
            <w:r w:rsidRPr="00330A04">
              <w:rPr>
                <w:rFonts w:ascii="Arial" w:hAnsi="Arial" w:cs="Arial"/>
                <w:sz w:val="24"/>
                <w:szCs w:val="24"/>
              </w:rPr>
              <w:t>above) ..</w:t>
            </w:r>
            <w:proofErr w:type="gramEnd"/>
            <w:r w:rsidRPr="00330A04">
              <w:rPr>
                <w:rFonts w:ascii="Arial" w:hAnsi="Arial" w:cs="Arial"/>
                <w:sz w:val="24"/>
                <w:szCs w:val="24"/>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48133F"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4FF13359"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76603C" w14:textId="77777777" w:rsidR="00330A04" w:rsidRPr="00330A04" w:rsidRDefault="00330A04" w:rsidP="00330A04">
            <w:pPr>
              <w:rPr>
                <w:rFonts w:ascii="Arial" w:hAnsi="Arial" w:cs="Arial"/>
                <w:sz w:val="24"/>
                <w:szCs w:val="24"/>
              </w:rPr>
            </w:pPr>
            <w:r w:rsidRPr="00330A04">
              <w:rPr>
                <w:rFonts w:ascii="Arial" w:hAnsi="Arial" w:cs="Arial"/>
                <w:sz w:val="24"/>
                <w:szCs w:val="24"/>
              </w:rPr>
              <w:t>ESTIMATED SURPLUS/DEFICIENCY</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56E08B"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tc>
      </w:tr>
      <w:tr w:rsidR="00330A04" w:rsidRPr="00330A04" w14:paraId="5D80E156"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4BCB19" w14:textId="77777777" w:rsidR="00330A04" w:rsidRPr="00330A04" w:rsidRDefault="00330A04" w:rsidP="00330A04">
            <w:pPr>
              <w:rPr>
                <w:rFonts w:ascii="Arial" w:hAnsi="Arial" w:cs="Arial"/>
                <w:sz w:val="24"/>
                <w:szCs w:val="24"/>
              </w:rPr>
            </w:pPr>
            <w:r w:rsidRPr="00330A04">
              <w:rPr>
                <w:rFonts w:ascii="Arial" w:hAnsi="Arial" w:cs="Arial"/>
                <w:sz w:val="24"/>
                <w:szCs w:val="24"/>
              </w:rPr>
              <w:t>(</w:t>
            </w:r>
            <w:proofErr w:type="spellStart"/>
            <w:r w:rsidRPr="00330A04">
              <w:rPr>
                <w:rFonts w:ascii="Arial" w:hAnsi="Arial" w:cs="Arial"/>
                <w:sz w:val="24"/>
                <w:szCs w:val="24"/>
              </w:rPr>
              <w:t>i</w:t>
            </w:r>
            <w:proofErr w:type="spellEnd"/>
            <w:r w:rsidRPr="00330A04">
              <w:rPr>
                <w:rFonts w:ascii="Arial" w:hAnsi="Arial" w:cs="Arial"/>
                <w:sz w:val="24"/>
                <w:szCs w:val="24"/>
              </w:rPr>
              <w:t>) The foregoing estimates are subject to the costs of winding up and to any surplus or deficiency on trading pending realisation of the assets.</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BB8242"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r w:rsidR="00330A04" w:rsidRPr="00330A04" w14:paraId="1B225DDB" w14:textId="77777777" w:rsidTr="00330A04">
        <w:trPr>
          <w:jc w:val="center"/>
        </w:trPr>
        <w:tc>
          <w:tcPr>
            <w:tcW w:w="69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518565" w14:textId="77777777" w:rsidR="00330A04" w:rsidRPr="00330A04" w:rsidRDefault="00330A04" w:rsidP="00330A04">
            <w:pPr>
              <w:rPr>
                <w:rFonts w:ascii="Arial" w:hAnsi="Arial" w:cs="Arial"/>
                <w:sz w:val="24"/>
                <w:szCs w:val="24"/>
              </w:rPr>
            </w:pPr>
            <w:r w:rsidRPr="00330A04">
              <w:rPr>
                <w:rFonts w:ascii="Arial" w:hAnsi="Arial" w:cs="Arial"/>
                <w:sz w:val="24"/>
                <w:szCs w:val="24"/>
              </w:rPr>
              <w:t xml:space="preserve">(ii) There is no unpaid capital liable to be called up or the nominal amount of unpaid capital liable to be called up is € ....... estimated to produce € </w:t>
            </w:r>
            <w:proofErr w:type="gramStart"/>
            <w:r w:rsidRPr="00330A04">
              <w:rPr>
                <w:rFonts w:ascii="Arial" w:hAnsi="Arial" w:cs="Arial"/>
                <w:sz w:val="24"/>
                <w:szCs w:val="24"/>
              </w:rPr>
              <w:t>....... ,</w:t>
            </w:r>
            <w:proofErr w:type="gramEnd"/>
            <w:r w:rsidRPr="00330A04">
              <w:rPr>
                <w:rFonts w:ascii="Arial" w:hAnsi="Arial" w:cs="Arial"/>
                <w:sz w:val="24"/>
                <w:szCs w:val="24"/>
              </w:rPr>
              <w:t xml:space="preserve"> which is/is not charged in favour of debenture holders.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7755C6" w14:textId="77777777" w:rsidR="00330A04" w:rsidRPr="00330A04" w:rsidRDefault="00330A04" w:rsidP="00330A04">
            <w:pPr>
              <w:rPr>
                <w:rFonts w:ascii="Arial" w:hAnsi="Arial" w:cs="Arial"/>
                <w:sz w:val="24"/>
                <w:szCs w:val="24"/>
              </w:rPr>
            </w:pPr>
            <w:r w:rsidRPr="00330A04">
              <w:rPr>
                <w:rFonts w:ascii="Arial" w:hAnsi="Arial" w:cs="Arial"/>
                <w:sz w:val="24"/>
                <w:szCs w:val="24"/>
              </w:rPr>
              <w:t>...</w:t>
            </w:r>
          </w:p>
        </w:tc>
      </w:tr>
    </w:tbl>
    <w:p w14:paraId="107754A2" w14:textId="77777777" w:rsidR="00330A04" w:rsidRPr="00330A04" w:rsidRDefault="00330A04" w:rsidP="00330A04">
      <w:pPr>
        <w:rPr>
          <w:rFonts w:ascii="Arial" w:hAnsi="Arial" w:cs="Arial"/>
          <w:b/>
          <w:bCs/>
          <w:sz w:val="24"/>
          <w:szCs w:val="24"/>
        </w:rPr>
      </w:pPr>
      <w:r w:rsidRPr="00330A04">
        <w:rPr>
          <w:rFonts w:ascii="Arial" w:hAnsi="Arial" w:cs="Arial"/>
          <w:b/>
          <w:bCs/>
          <w:sz w:val="24"/>
          <w:szCs w:val="24"/>
        </w:rPr>
        <w:t> </w:t>
      </w:r>
    </w:p>
    <w:p w14:paraId="4CF6758F"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p w14:paraId="2608DD52" w14:textId="77777777" w:rsidR="00330A04" w:rsidRPr="00330A04" w:rsidRDefault="00330A04" w:rsidP="00330A04">
      <w:pPr>
        <w:rPr>
          <w:rFonts w:ascii="Arial" w:hAnsi="Arial" w:cs="Arial"/>
          <w:sz w:val="24"/>
          <w:szCs w:val="24"/>
        </w:rPr>
      </w:pPr>
      <w:r w:rsidRPr="00330A04">
        <w:rPr>
          <w:rFonts w:ascii="Arial" w:hAnsi="Arial" w:cs="Arial"/>
          <w:sz w:val="24"/>
          <w:szCs w:val="24"/>
        </w:rPr>
        <w:t>Dated</w:t>
      </w:r>
    </w:p>
    <w:p w14:paraId="3D1F5B9F" w14:textId="77777777" w:rsidR="00330A04" w:rsidRPr="00330A04" w:rsidRDefault="00330A04" w:rsidP="00330A04">
      <w:pPr>
        <w:rPr>
          <w:rFonts w:ascii="Arial" w:hAnsi="Arial" w:cs="Arial"/>
          <w:sz w:val="24"/>
          <w:szCs w:val="24"/>
        </w:rPr>
      </w:pPr>
      <w:r w:rsidRPr="00330A04">
        <w:rPr>
          <w:rFonts w:ascii="Arial" w:hAnsi="Arial" w:cs="Arial"/>
          <w:sz w:val="24"/>
          <w:szCs w:val="24"/>
        </w:rPr>
        <w:t>(Signed)</w:t>
      </w:r>
    </w:p>
    <w:p w14:paraId="770AAB84" w14:textId="77777777" w:rsidR="00330A04" w:rsidRPr="00330A04" w:rsidRDefault="00330A04" w:rsidP="00330A04">
      <w:pPr>
        <w:rPr>
          <w:rFonts w:ascii="Arial" w:hAnsi="Arial" w:cs="Arial"/>
          <w:sz w:val="24"/>
          <w:szCs w:val="24"/>
        </w:rPr>
      </w:pPr>
      <w:r w:rsidRPr="00330A04">
        <w:rPr>
          <w:rFonts w:ascii="Arial" w:hAnsi="Arial" w:cs="Arial"/>
          <w:sz w:val="24"/>
          <w:szCs w:val="24"/>
        </w:rPr>
        <w:t>Liquidator.</w:t>
      </w:r>
    </w:p>
    <w:p w14:paraId="6F62CF1A" w14:textId="77777777" w:rsidR="00330A04" w:rsidRPr="00330A04" w:rsidRDefault="00330A04" w:rsidP="00330A04">
      <w:pPr>
        <w:rPr>
          <w:rFonts w:ascii="Arial" w:hAnsi="Arial" w:cs="Arial"/>
          <w:sz w:val="24"/>
          <w:szCs w:val="24"/>
        </w:rPr>
      </w:pPr>
      <w:r w:rsidRPr="00330A04">
        <w:rPr>
          <w:rFonts w:ascii="Arial" w:hAnsi="Arial" w:cs="Arial"/>
          <w:sz w:val="24"/>
          <w:szCs w:val="24"/>
        </w:rPr>
        <w:t> </w:t>
      </w:r>
    </w:p>
    <w:p w14:paraId="3CB004DE" w14:textId="77777777" w:rsidR="00330A04" w:rsidRPr="00330A04" w:rsidRDefault="00330A04" w:rsidP="00330A04">
      <w:pPr>
        <w:rPr>
          <w:rFonts w:ascii="Arial" w:hAnsi="Arial" w:cs="Arial"/>
          <w:sz w:val="24"/>
          <w:szCs w:val="24"/>
        </w:rPr>
      </w:pPr>
      <w:r w:rsidRPr="00330A04">
        <w:rPr>
          <w:rFonts w:ascii="Arial" w:hAnsi="Arial" w:cs="Arial"/>
          <w:i/>
          <w:iCs/>
          <w:sz w:val="24"/>
          <w:szCs w:val="24"/>
        </w:rPr>
        <w:t>Substituted by </w:t>
      </w:r>
      <w:hyperlink r:id="rId4" w:history="1">
        <w:r w:rsidRPr="00330A04">
          <w:rPr>
            <w:rStyle w:val="Hyperlink"/>
            <w:rFonts w:ascii="Arial" w:hAnsi="Arial" w:cs="Arial"/>
            <w:sz w:val="24"/>
            <w:szCs w:val="24"/>
          </w:rPr>
          <w:t>SI 255 of 2015</w:t>
        </w:r>
      </w:hyperlink>
      <w:r w:rsidRPr="00330A04">
        <w:rPr>
          <w:rFonts w:ascii="Arial" w:hAnsi="Arial" w:cs="Arial"/>
          <w:i/>
          <w:iCs/>
          <w:sz w:val="24"/>
          <w:szCs w:val="24"/>
        </w:rPr>
        <w:t>, effective 1 July 2015.</w:t>
      </w:r>
    </w:p>
    <w:p w14:paraId="6A09FD41"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04"/>
    <w:rsid w:val="00003D64"/>
    <w:rsid w:val="001F1D35"/>
    <w:rsid w:val="00221481"/>
    <w:rsid w:val="00330A04"/>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AC7E"/>
  <w15:chartTrackingRefBased/>
  <w15:docId w15:val="{94470E80-F36F-4EE1-A9F3-CA7CE316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30A0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30A0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30A0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30A0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30A0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30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0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30A0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30A0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30A0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30A0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30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A04"/>
    <w:rPr>
      <w:rFonts w:eastAsiaTheme="majorEastAsia" w:cstheme="majorBidi"/>
      <w:color w:val="272727" w:themeColor="text1" w:themeTint="D8"/>
    </w:rPr>
  </w:style>
  <w:style w:type="paragraph" w:styleId="Title">
    <w:name w:val="Title"/>
    <w:basedOn w:val="Normal"/>
    <w:next w:val="Normal"/>
    <w:link w:val="TitleChar"/>
    <w:uiPriority w:val="10"/>
    <w:qFormat/>
    <w:rsid w:val="00330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A04"/>
    <w:pPr>
      <w:spacing w:before="160"/>
      <w:jc w:val="center"/>
    </w:pPr>
    <w:rPr>
      <w:i/>
      <w:iCs/>
      <w:color w:val="404040" w:themeColor="text1" w:themeTint="BF"/>
    </w:rPr>
  </w:style>
  <w:style w:type="character" w:customStyle="1" w:styleId="QuoteChar">
    <w:name w:val="Quote Char"/>
    <w:basedOn w:val="DefaultParagraphFont"/>
    <w:link w:val="Quote"/>
    <w:uiPriority w:val="29"/>
    <w:rsid w:val="00330A04"/>
    <w:rPr>
      <w:i/>
      <w:iCs/>
      <w:color w:val="404040" w:themeColor="text1" w:themeTint="BF"/>
    </w:rPr>
  </w:style>
  <w:style w:type="paragraph" w:styleId="ListParagraph">
    <w:name w:val="List Paragraph"/>
    <w:basedOn w:val="Normal"/>
    <w:uiPriority w:val="34"/>
    <w:qFormat/>
    <w:rsid w:val="00330A04"/>
    <w:pPr>
      <w:ind w:left="720"/>
      <w:contextualSpacing/>
    </w:pPr>
  </w:style>
  <w:style w:type="character" w:styleId="IntenseEmphasis">
    <w:name w:val="Intense Emphasis"/>
    <w:basedOn w:val="DefaultParagraphFont"/>
    <w:uiPriority w:val="21"/>
    <w:qFormat/>
    <w:rsid w:val="00330A04"/>
    <w:rPr>
      <w:i/>
      <w:iCs/>
      <w:color w:val="005383" w:themeColor="accent1" w:themeShade="BF"/>
    </w:rPr>
  </w:style>
  <w:style w:type="paragraph" w:styleId="IntenseQuote">
    <w:name w:val="Intense Quote"/>
    <w:basedOn w:val="Normal"/>
    <w:next w:val="Normal"/>
    <w:link w:val="IntenseQuoteChar"/>
    <w:uiPriority w:val="30"/>
    <w:qFormat/>
    <w:rsid w:val="00330A0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30A04"/>
    <w:rPr>
      <w:i/>
      <w:iCs/>
      <w:color w:val="005383" w:themeColor="accent1" w:themeShade="BF"/>
    </w:rPr>
  </w:style>
  <w:style w:type="character" w:styleId="IntenseReference">
    <w:name w:val="Intense Reference"/>
    <w:basedOn w:val="DefaultParagraphFont"/>
    <w:uiPriority w:val="32"/>
    <w:qFormat/>
    <w:rsid w:val="00330A04"/>
    <w:rPr>
      <w:b/>
      <w:bCs/>
      <w:smallCaps/>
      <w:color w:val="005383" w:themeColor="accent1" w:themeShade="BF"/>
      <w:spacing w:val="5"/>
    </w:rPr>
  </w:style>
  <w:style w:type="character" w:styleId="Hyperlink">
    <w:name w:val="Hyperlink"/>
    <w:basedOn w:val="DefaultParagraphFont"/>
    <w:uiPriority w:val="99"/>
    <w:unhideWhenUsed/>
    <w:rsid w:val="00330A04"/>
    <w:rPr>
      <w:color w:val="003657" w:themeColor="hyperlink"/>
      <w:u w:val="single"/>
    </w:rPr>
  </w:style>
  <w:style w:type="character" w:styleId="UnresolvedMention">
    <w:name w:val="Unresolved Mention"/>
    <w:basedOn w:val="DefaultParagraphFont"/>
    <w:uiPriority w:val="99"/>
    <w:semiHidden/>
    <w:unhideWhenUsed/>
    <w:rsid w:val="00330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80061">
      <w:bodyDiv w:val="1"/>
      <w:marLeft w:val="0"/>
      <w:marRight w:val="0"/>
      <w:marTop w:val="0"/>
      <w:marBottom w:val="0"/>
      <w:divBdr>
        <w:top w:val="none" w:sz="0" w:space="0" w:color="auto"/>
        <w:left w:val="none" w:sz="0" w:space="0" w:color="auto"/>
        <w:bottom w:val="none" w:sz="0" w:space="0" w:color="auto"/>
        <w:right w:val="none" w:sz="0" w:space="0" w:color="auto"/>
      </w:divBdr>
      <w:divsChild>
        <w:div w:id="1204514544">
          <w:marLeft w:val="0"/>
          <w:marRight w:val="0"/>
          <w:marTop w:val="0"/>
          <w:marBottom w:val="0"/>
          <w:divBdr>
            <w:top w:val="none" w:sz="0" w:space="0" w:color="auto"/>
            <w:left w:val="none" w:sz="0" w:space="0" w:color="auto"/>
            <w:bottom w:val="none" w:sz="0" w:space="0" w:color="auto"/>
            <w:right w:val="none" w:sz="0" w:space="0" w:color="auto"/>
          </w:divBdr>
        </w:div>
      </w:divsChild>
    </w:div>
    <w:div w:id="1031804810">
      <w:bodyDiv w:val="1"/>
      <w:marLeft w:val="0"/>
      <w:marRight w:val="0"/>
      <w:marTop w:val="0"/>
      <w:marBottom w:val="0"/>
      <w:divBdr>
        <w:top w:val="none" w:sz="0" w:space="0" w:color="auto"/>
        <w:left w:val="none" w:sz="0" w:space="0" w:color="auto"/>
        <w:bottom w:val="none" w:sz="0" w:space="0" w:color="auto"/>
        <w:right w:val="none" w:sz="0" w:space="0" w:color="auto"/>
      </w:divBdr>
      <w:divsChild>
        <w:div w:id="1479572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2026-01-28T11:03:00Z</dcterms:created>
  <dcterms:modified xsi:type="dcterms:W3CDTF">2026-01-28T11:04:00Z</dcterms:modified>
</cp:coreProperties>
</file>