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A6290" w14:textId="77777777" w:rsidR="00CA58F2" w:rsidRPr="00CA58F2" w:rsidRDefault="00CA58F2" w:rsidP="00CA58F2">
      <w:pPr>
        <w:rPr>
          <w:rFonts w:ascii="Arial" w:hAnsi="Arial" w:cs="Arial"/>
          <w:sz w:val="24"/>
          <w:szCs w:val="24"/>
        </w:rPr>
      </w:pPr>
      <w:bookmarkStart w:id="0" w:name="_O49"/>
      <w:r w:rsidRPr="00CA58F2">
        <w:rPr>
          <w:rFonts w:ascii="Arial" w:hAnsi="Arial" w:cs="Arial"/>
          <w:sz w:val="24"/>
          <w:szCs w:val="24"/>
          <w:u w:val="single"/>
        </w:rPr>
        <w:t>No. 49.</w:t>
      </w:r>
      <w:bookmarkEnd w:id="0"/>
    </w:p>
    <w:p w14:paraId="7023F0D9" w14:textId="77777777" w:rsidR="00CA58F2" w:rsidRPr="00CA58F2" w:rsidRDefault="00CA58F2" w:rsidP="00CA58F2">
      <w:pPr>
        <w:rPr>
          <w:rFonts w:ascii="Arial" w:hAnsi="Arial" w:cs="Arial"/>
          <w:sz w:val="24"/>
          <w:szCs w:val="24"/>
        </w:rPr>
      </w:pPr>
      <w:r w:rsidRPr="00CA58F2">
        <w:rPr>
          <w:rFonts w:ascii="Arial" w:hAnsi="Arial" w:cs="Arial"/>
          <w:sz w:val="24"/>
          <w:szCs w:val="24"/>
        </w:rPr>
        <w:t> </w:t>
      </w:r>
    </w:p>
    <w:p w14:paraId="2DDB9A10" w14:textId="77777777" w:rsidR="00CA58F2" w:rsidRPr="00CA58F2" w:rsidRDefault="00CA58F2" w:rsidP="00CA58F2">
      <w:pPr>
        <w:rPr>
          <w:rFonts w:ascii="Arial" w:hAnsi="Arial" w:cs="Arial"/>
          <w:sz w:val="24"/>
          <w:szCs w:val="24"/>
        </w:rPr>
      </w:pPr>
      <w:r w:rsidRPr="00CA58F2">
        <w:rPr>
          <w:rFonts w:ascii="Arial" w:hAnsi="Arial" w:cs="Arial"/>
          <w:sz w:val="24"/>
          <w:szCs w:val="24"/>
        </w:rPr>
        <w:t>CERTIFICATE OF ANNULMENT OF BANKRUPTCY</w:t>
      </w:r>
    </w:p>
    <w:p w14:paraId="5CB21A92" w14:textId="77777777" w:rsidR="00CA58F2" w:rsidRPr="00CA58F2" w:rsidRDefault="00CA58F2" w:rsidP="00CA58F2">
      <w:pPr>
        <w:rPr>
          <w:rFonts w:ascii="Arial" w:hAnsi="Arial" w:cs="Arial"/>
          <w:sz w:val="24"/>
          <w:szCs w:val="24"/>
        </w:rPr>
      </w:pPr>
      <w:r w:rsidRPr="00CA58F2">
        <w:rPr>
          <w:rFonts w:ascii="Arial" w:hAnsi="Arial" w:cs="Arial"/>
          <w:sz w:val="24"/>
          <w:szCs w:val="24"/>
        </w:rPr>
        <w:t>THE HIGH COURT</w:t>
      </w:r>
    </w:p>
    <w:p w14:paraId="37B24D2C" w14:textId="77777777" w:rsidR="00CA58F2" w:rsidRPr="00CA58F2" w:rsidRDefault="00CA58F2" w:rsidP="00CA58F2">
      <w:pPr>
        <w:rPr>
          <w:rFonts w:ascii="Arial" w:hAnsi="Arial" w:cs="Arial"/>
          <w:sz w:val="24"/>
          <w:szCs w:val="24"/>
        </w:rPr>
      </w:pPr>
      <w:r w:rsidRPr="00CA58F2">
        <w:rPr>
          <w:rFonts w:ascii="Arial" w:hAnsi="Arial" w:cs="Arial"/>
          <w:sz w:val="24"/>
          <w:szCs w:val="24"/>
        </w:rPr>
        <w:t>BANKRUPTCY</w:t>
      </w:r>
    </w:p>
    <w:p w14:paraId="4E476DAC" w14:textId="77777777" w:rsidR="00CA58F2" w:rsidRPr="00CA58F2" w:rsidRDefault="00CA58F2" w:rsidP="00CA58F2">
      <w:pPr>
        <w:rPr>
          <w:rFonts w:ascii="Arial" w:hAnsi="Arial" w:cs="Arial"/>
          <w:sz w:val="24"/>
          <w:szCs w:val="24"/>
        </w:rPr>
      </w:pPr>
      <w:r w:rsidRPr="00CA58F2">
        <w:rPr>
          <w:rFonts w:ascii="Arial" w:hAnsi="Arial" w:cs="Arial"/>
          <w:sz w:val="24"/>
          <w:szCs w:val="24"/>
        </w:rPr>
        <w:t>No.</w:t>
      </w:r>
    </w:p>
    <w:p w14:paraId="25472D69" w14:textId="77777777" w:rsidR="00CA58F2" w:rsidRPr="00CA58F2" w:rsidRDefault="00CA58F2" w:rsidP="00CA58F2">
      <w:pPr>
        <w:rPr>
          <w:rFonts w:ascii="Arial" w:hAnsi="Arial" w:cs="Arial"/>
          <w:sz w:val="24"/>
          <w:szCs w:val="24"/>
        </w:rPr>
      </w:pPr>
      <w:r w:rsidRPr="00CA58F2">
        <w:rPr>
          <w:rFonts w:ascii="Arial" w:hAnsi="Arial" w:cs="Arial"/>
          <w:sz w:val="24"/>
          <w:szCs w:val="24"/>
        </w:rPr>
        <w:t> </w:t>
      </w:r>
    </w:p>
    <w:p w14:paraId="36A5EB63" w14:textId="77777777" w:rsidR="00CA58F2" w:rsidRPr="00CA58F2" w:rsidRDefault="00CA58F2" w:rsidP="00CA58F2">
      <w:pPr>
        <w:rPr>
          <w:rFonts w:ascii="Arial" w:hAnsi="Arial" w:cs="Arial"/>
          <w:sz w:val="24"/>
          <w:szCs w:val="24"/>
        </w:rPr>
      </w:pPr>
      <w:r w:rsidRPr="00CA58F2">
        <w:rPr>
          <w:rFonts w:ascii="Arial" w:hAnsi="Arial" w:cs="Arial"/>
          <w:sz w:val="24"/>
          <w:szCs w:val="24"/>
        </w:rPr>
        <w:t>In the matter of ... a Bankrupt.</w:t>
      </w:r>
    </w:p>
    <w:p w14:paraId="1644116E" w14:textId="77777777" w:rsidR="00CA58F2" w:rsidRPr="00CA58F2" w:rsidRDefault="00CA58F2" w:rsidP="00CA58F2">
      <w:pPr>
        <w:rPr>
          <w:rFonts w:ascii="Arial" w:hAnsi="Arial" w:cs="Arial"/>
          <w:sz w:val="24"/>
          <w:szCs w:val="24"/>
        </w:rPr>
      </w:pPr>
      <w:r w:rsidRPr="00CA58F2">
        <w:rPr>
          <w:rFonts w:ascii="Arial" w:hAnsi="Arial" w:cs="Arial"/>
          <w:sz w:val="24"/>
          <w:szCs w:val="24"/>
        </w:rPr>
        <w:t> </w:t>
      </w:r>
    </w:p>
    <w:p w14:paraId="4C5D61FB" w14:textId="77777777" w:rsidR="00CA58F2" w:rsidRPr="00CA58F2" w:rsidRDefault="00CA58F2" w:rsidP="00CA58F2">
      <w:pPr>
        <w:rPr>
          <w:rFonts w:ascii="Arial" w:hAnsi="Arial" w:cs="Arial"/>
          <w:sz w:val="24"/>
          <w:szCs w:val="24"/>
        </w:rPr>
      </w:pPr>
      <w:r w:rsidRPr="00CA58F2">
        <w:rPr>
          <w:rFonts w:ascii="Arial" w:hAnsi="Arial" w:cs="Arial"/>
          <w:sz w:val="24"/>
          <w:szCs w:val="24"/>
        </w:rPr>
        <w:t xml:space="preserve">Whereas ... A. B. of ... was by Order of the Court made on the ... day of ... </w:t>
      </w:r>
      <w:proofErr w:type="gramStart"/>
      <w:r w:rsidRPr="00CA58F2">
        <w:rPr>
          <w:rFonts w:ascii="Arial" w:hAnsi="Arial" w:cs="Arial"/>
          <w:sz w:val="24"/>
          <w:szCs w:val="24"/>
        </w:rPr>
        <w:t>20 ,</w:t>
      </w:r>
      <w:proofErr w:type="gramEnd"/>
      <w:r w:rsidRPr="00CA58F2">
        <w:rPr>
          <w:rFonts w:ascii="Arial" w:hAnsi="Arial" w:cs="Arial"/>
          <w:sz w:val="24"/>
          <w:szCs w:val="24"/>
        </w:rPr>
        <w:t xml:space="preserve"> adjudged bankrupt.</w:t>
      </w:r>
    </w:p>
    <w:p w14:paraId="3584BCCA" w14:textId="77777777" w:rsidR="00CA58F2" w:rsidRPr="00CA58F2" w:rsidRDefault="00CA58F2" w:rsidP="00CA58F2">
      <w:pPr>
        <w:rPr>
          <w:rFonts w:ascii="Arial" w:hAnsi="Arial" w:cs="Arial"/>
          <w:sz w:val="24"/>
          <w:szCs w:val="24"/>
        </w:rPr>
      </w:pPr>
      <w:r w:rsidRPr="00CA58F2">
        <w:rPr>
          <w:rFonts w:ascii="Arial" w:hAnsi="Arial" w:cs="Arial"/>
          <w:sz w:val="24"/>
          <w:szCs w:val="24"/>
        </w:rPr>
        <w:t> </w:t>
      </w:r>
    </w:p>
    <w:p w14:paraId="404B6CB9" w14:textId="77777777" w:rsidR="00CA58F2" w:rsidRPr="00CA58F2" w:rsidRDefault="00CA58F2" w:rsidP="00CA58F2">
      <w:pPr>
        <w:rPr>
          <w:rFonts w:ascii="Arial" w:hAnsi="Arial" w:cs="Arial"/>
          <w:sz w:val="24"/>
          <w:szCs w:val="24"/>
        </w:rPr>
      </w:pPr>
      <w:r w:rsidRPr="00CA58F2">
        <w:rPr>
          <w:rFonts w:ascii="Arial" w:hAnsi="Arial" w:cs="Arial"/>
          <w:sz w:val="24"/>
          <w:szCs w:val="24"/>
        </w:rPr>
        <w:t>This is to certify that the adjudication of the said ... A. B. has, pursuant to an Order of the Court made on the ... day of 20 ..., been annulled.</w:t>
      </w:r>
    </w:p>
    <w:p w14:paraId="2896B8CB" w14:textId="77777777" w:rsidR="00CA58F2" w:rsidRPr="00CA58F2" w:rsidRDefault="00CA58F2" w:rsidP="00CA58F2">
      <w:pPr>
        <w:rPr>
          <w:rFonts w:ascii="Arial" w:hAnsi="Arial" w:cs="Arial"/>
          <w:sz w:val="24"/>
          <w:szCs w:val="24"/>
        </w:rPr>
      </w:pPr>
      <w:r w:rsidRPr="00CA58F2">
        <w:rPr>
          <w:rFonts w:ascii="Arial" w:hAnsi="Arial" w:cs="Arial"/>
          <w:sz w:val="24"/>
          <w:szCs w:val="24"/>
        </w:rPr>
        <w:t> </w:t>
      </w:r>
    </w:p>
    <w:p w14:paraId="393C1771" w14:textId="77777777" w:rsidR="00CA58F2" w:rsidRPr="00CA58F2" w:rsidRDefault="00CA58F2" w:rsidP="00CA58F2">
      <w:pPr>
        <w:rPr>
          <w:rFonts w:ascii="Arial" w:hAnsi="Arial" w:cs="Arial"/>
          <w:sz w:val="24"/>
          <w:szCs w:val="24"/>
        </w:rPr>
      </w:pPr>
      <w:r w:rsidRPr="00CA58F2">
        <w:rPr>
          <w:rFonts w:ascii="Arial" w:hAnsi="Arial" w:cs="Arial"/>
          <w:sz w:val="24"/>
          <w:szCs w:val="24"/>
        </w:rPr>
        <w:t>Given under seal of the Court this ... day of ... 20 ...</w:t>
      </w:r>
    </w:p>
    <w:p w14:paraId="515C1FC5" w14:textId="77777777" w:rsidR="00CA58F2" w:rsidRPr="00CA58F2" w:rsidRDefault="00CA58F2" w:rsidP="00CA58F2">
      <w:pPr>
        <w:rPr>
          <w:rFonts w:ascii="Arial" w:hAnsi="Arial" w:cs="Arial"/>
          <w:sz w:val="24"/>
          <w:szCs w:val="24"/>
        </w:rPr>
      </w:pPr>
      <w:r w:rsidRPr="00CA58F2">
        <w:rPr>
          <w:rFonts w:ascii="Arial" w:hAnsi="Arial" w:cs="Arial"/>
          <w:sz w:val="24"/>
          <w:szCs w:val="24"/>
        </w:rPr>
        <w:t> </w:t>
      </w:r>
    </w:p>
    <w:p w14:paraId="563B9A9D" w14:textId="77777777" w:rsidR="00CA58F2" w:rsidRPr="00CA58F2" w:rsidRDefault="00CA58F2" w:rsidP="00CA58F2">
      <w:pPr>
        <w:rPr>
          <w:rFonts w:ascii="Arial" w:hAnsi="Arial" w:cs="Arial"/>
          <w:sz w:val="24"/>
          <w:szCs w:val="24"/>
        </w:rPr>
      </w:pPr>
      <w:r w:rsidRPr="00CA58F2">
        <w:rPr>
          <w:rFonts w:ascii="Arial" w:hAnsi="Arial" w:cs="Arial"/>
          <w:sz w:val="24"/>
          <w:szCs w:val="24"/>
        </w:rPr>
        <w:t>Examiner.</w:t>
      </w:r>
    </w:p>
    <w:p w14:paraId="0E2A3F55"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8F2"/>
    <w:rsid w:val="00003D64"/>
    <w:rsid w:val="001F1D35"/>
    <w:rsid w:val="00202B87"/>
    <w:rsid w:val="00221481"/>
    <w:rsid w:val="00492DF5"/>
    <w:rsid w:val="004F13AF"/>
    <w:rsid w:val="00914DED"/>
    <w:rsid w:val="00C506D3"/>
    <w:rsid w:val="00CA58F2"/>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ADDFA"/>
  <w15:chartTrackingRefBased/>
  <w15:docId w15:val="{43FA7A23-5F62-4065-857D-E92201E8B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CA58F2"/>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CA58F2"/>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CA58F2"/>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CA58F2"/>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CA58F2"/>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CA58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58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58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58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8F2"/>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CA58F2"/>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CA58F2"/>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CA58F2"/>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CA58F2"/>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CA58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58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58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58F2"/>
    <w:rPr>
      <w:rFonts w:eastAsiaTheme="majorEastAsia" w:cstheme="majorBidi"/>
      <w:color w:val="272727" w:themeColor="text1" w:themeTint="D8"/>
    </w:rPr>
  </w:style>
  <w:style w:type="paragraph" w:styleId="Title">
    <w:name w:val="Title"/>
    <w:basedOn w:val="Normal"/>
    <w:next w:val="Normal"/>
    <w:link w:val="TitleChar"/>
    <w:uiPriority w:val="10"/>
    <w:qFormat/>
    <w:rsid w:val="00CA58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58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58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58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58F2"/>
    <w:pPr>
      <w:spacing w:before="160"/>
      <w:jc w:val="center"/>
    </w:pPr>
    <w:rPr>
      <w:i/>
      <w:iCs/>
      <w:color w:val="404040" w:themeColor="text1" w:themeTint="BF"/>
    </w:rPr>
  </w:style>
  <w:style w:type="character" w:customStyle="1" w:styleId="QuoteChar">
    <w:name w:val="Quote Char"/>
    <w:basedOn w:val="DefaultParagraphFont"/>
    <w:link w:val="Quote"/>
    <w:uiPriority w:val="29"/>
    <w:rsid w:val="00CA58F2"/>
    <w:rPr>
      <w:i/>
      <w:iCs/>
      <w:color w:val="404040" w:themeColor="text1" w:themeTint="BF"/>
    </w:rPr>
  </w:style>
  <w:style w:type="paragraph" w:styleId="ListParagraph">
    <w:name w:val="List Paragraph"/>
    <w:basedOn w:val="Normal"/>
    <w:uiPriority w:val="34"/>
    <w:qFormat/>
    <w:rsid w:val="00CA58F2"/>
    <w:pPr>
      <w:ind w:left="720"/>
      <w:contextualSpacing/>
    </w:pPr>
  </w:style>
  <w:style w:type="character" w:styleId="IntenseEmphasis">
    <w:name w:val="Intense Emphasis"/>
    <w:basedOn w:val="DefaultParagraphFont"/>
    <w:uiPriority w:val="21"/>
    <w:qFormat/>
    <w:rsid w:val="00CA58F2"/>
    <w:rPr>
      <w:i/>
      <w:iCs/>
      <w:color w:val="005383" w:themeColor="accent1" w:themeShade="BF"/>
    </w:rPr>
  </w:style>
  <w:style w:type="paragraph" w:styleId="IntenseQuote">
    <w:name w:val="Intense Quote"/>
    <w:basedOn w:val="Normal"/>
    <w:next w:val="Normal"/>
    <w:link w:val="IntenseQuoteChar"/>
    <w:uiPriority w:val="30"/>
    <w:qFormat/>
    <w:rsid w:val="00CA58F2"/>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CA58F2"/>
    <w:rPr>
      <w:i/>
      <w:iCs/>
      <w:color w:val="005383" w:themeColor="accent1" w:themeShade="BF"/>
    </w:rPr>
  </w:style>
  <w:style w:type="character" w:styleId="IntenseReference">
    <w:name w:val="Intense Reference"/>
    <w:basedOn w:val="DefaultParagraphFont"/>
    <w:uiPriority w:val="32"/>
    <w:qFormat/>
    <w:rsid w:val="00CA58F2"/>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711408">
      <w:bodyDiv w:val="1"/>
      <w:marLeft w:val="0"/>
      <w:marRight w:val="0"/>
      <w:marTop w:val="0"/>
      <w:marBottom w:val="0"/>
      <w:divBdr>
        <w:top w:val="none" w:sz="0" w:space="0" w:color="auto"/>
        <w:left w:val="none" w:sz="0" w:space="0" w:color="auto"/>
        <w:bottom w:val="none" w:sz="0" w:space="0" w:color="auto"/>
        <w:right w:val="none" w:sz="0" w:space="0" w:color="auto"/>
      </w:divBdr>
    </w:div>
    <w:div w:id="869953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Words>
  <Characters>375</Characters>
  <Application>Microsoft Office Word</Application>
  <DocSecurity>0</DocSecurity>
  <Lines>3</Lines>
  <Paragraphs>1</Paragraphs>
  <ScaleCrop>false</ScaleCrop>
  <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2026-01-29T12:06:00Z</dcterms:created>
  <dcterms:modified xsi:type="dcterms:W3CDTF">2026-01-29T12:06:00Z</dcterms:modified>
</cp:coreProperties>
</file>