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3"/>
        <w:gridCol w:w="7057"/>
      </w:tblGrid>
      <w:tr w:rsidR="00FF390C" w:rsidRPr="00FF390C" w14:paraId="41C71CC0" w14:textId="77777777" w:rsidTr="00FF390C">
        <w:trPr>
          <w:trHeight w:val="900"/>
        </w:trPr>
        <w:tc>
          <w:tcPr>
            <w:tcW w:w="10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669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72D405" w14:textId="77777777" w:rsidR="00FF390C" w:rsidRPr="00FF390C" w:rsidRDefault="00FF390C" w:rsidP="00FF390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390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O. 99, </w:t>
            </w:r>
            <w:proofErr w:type="spellStart"/>
            <w:r w:rsidRPr="00FF390C">
              <w:rPr>
                <w:rFonts w:ascii="Arial" w:hAnsi="Arial" w:cs="Arial"/>
                <w:b/>
                <w:bCs/>
                <w:sz w:val="24"/>
                <w:szCs w:val="24"/>
              </w:rPr>
              <w:t>rr</w:t>
            </w:r>
            <w:proofErr w:type="spellEnd"/>
            <w:r w:rsidRPr="00FF390C">
              <w:rPr>
                <w:rFonts w:ascii="Arial" w:hAnsi="Arial" w:cs="Arial"/>
                <w:b/>
                <w:bCs/>
                <w:sz w:val="24"/>
                <w:szCs w:val="24"/>
              </w:rPr>
              <w:t>. 12, 40.</w:t>
            </w:r>
          </w:p>
        </w:tc>
        <w:tc>
          <w:tcPr>
            <w:tcW w:w="39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669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3C7EEF" w14:textId="77777777" w:rsidR="00FF390C" w:rsidRPr="00FF390C" w:rsidRDefault="00FF390C" w:rsidP="00FF390C">
            <w:pPr>
              <w:rPr>
                <w:rFonts w:ascii="Arial" w:hAnsi="Arial" w:cs="Arial"/>
                <w:sz w:val="24"/>
                <w:szCs w:val="24"/>
              </w:rPr>
            </w:pPr>
            <w:r w:rsidRPr="00FF390C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01DE7CBB" w14:textId="77777777" w:rsidR="00FF390C" w:rsidRPr="00FF390C" w:rsidRDefault="00FF390C" w:rsidP="00FF390C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COSTS_OF_JUDGMENT_IN_DEFAULT_OF_APPEARA"/>
            <w:r w:rsidRPr="00FF390C">
              <w:rPr>
                <w:rFonts w:ascii="Arial" w:hAnsi="Arial" w:cs="Arial"/>
                <w:sz w:val="24"/>
                <w:szCs w:val="24"/>
                <w:u w:val="single"/>
              </w:rPr>
              <w:t>PART II: COSTS OF JUDGMENT IN DEFAULT OF APPEARANCE.</w:t>
            </w:r>
            <w:bookmarkEnd w:id="0"/>
          </w:p>
          <w:p w14:paraId="4F63C69C" w14:textId="77777777" w:rsidR="00FF390C" w:rsidRPr="00FF390C" w:rsidRDefault="00FF390C" w:rsidP="00FF390C">
            <w:pPr>
              <w:rPr>
                <w:rFonts w:ascii="Arial" w:hAnsi="Arial" w:cs="Arial"/>
                <w:sz w:val="24"/>
                <w:szCs w:val="24"/>
              </w:rPr>
            </w:pPr>
            <w:r w:rsidRPr="00FF390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F390C" w:rsidRPr="00FF390C" w14:paraId="77542AC1" w14:textId="77777777" w:rsidTr="00FF390C">
        <w:trPr>
          <w:trHeight w:val="900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A6C692" w14:textId="77777777" w:rsidR="00FF390C" w:rsidRPr="00FF390C" w:rsidRDefault="00FF390C" w:rsidP="00FF390C">
            <w:pPr>
              <w:rPr>
                <w:rFonts w:ascii="Arial" w:hAnsi="Arial" w:cs="Arial"/>
                <w:sz w:val="24"/>
                <w:szCs w:val="24"/>
              </w:rPr>
            </w:pPr>
            <w:r w:rsidRPr="00FF390C">
              <w:rPr>
                <w:rFonts w:ascii="Arial" w:hAnsi="Arial" w:cs="Arial"/>
                <w:b/>
                <w:bCs/>
                <w:sz w:val="24"/>
                <w:szCs w:val="24"/>
              </w:rPr>
              <w:t>DISTRICT COURT JURISDICTION:</w:t>
            </w:r>
            <w:r w:rsidRPr="00FF390C">
              <w:rPr>
                <w:rFonts w:ascii="Arial" w:hAnsi="Arial" w:cs="Arial"/>
                <w:sz w:val="24"/>
                <w:szCs w:val="24"/>
              </w:rPr>
              <w:t> If the amount of the judgment does not exceed €15,00</w:t>
            </w:r>
          </w:p>
          <w:p w14:paraId="2F1C9A32" w14:textId="77777777" w:rsidR="00FF390C" w:rsidRPr="00FF390C" w:rsidRDefault="00FF390C" w:rsidP="00FF390C">
            <w:pPr>
              <w:rPr>
                <w:rFonts w:ascii="Arial" w:hAnsi="Arial" w:cs="Arial"/>
                <w:sz w:val="24"/>
                <w:szCs w:val="24"/>
              </w:rPr>
            </w:pPr>
            <w:r w:rsidRPr="00FF390C">
              <w:rPr>
                <w:rFonts w:ascii="Arial" w:hAnsi="Arial" w:cs="Arial"/>
                <w:sz w:val="24"/>
                <w:szCs w:val="24"/>
              </w:rPr>
              <w:t>— Such sum as would be appropriate to a judgment for a like amount in the District Court.</w:t>
            </w:r>
          </w:p>
        </w:tc>
      </w:tr>
      <w:tr w:rsidR="00FF390C" w:rsidRPr="00FF390C" w14:paraId="302AB103" w14:textId="77777777" w:rsidTr="00FF390C">
        <w:trPr>
          <w:trHeight w:val="900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F92FF6" w14:textId="77777777" w:rsidR="00FF390C" w:rsidRPr="00FF390C" w:rsidRDefault="00FF390C" w:rsidP="00FF390C">
            <w:pPr>
              <w:rPr>
                <w:rFonts w:ascii="Arial" w:hAnsi="Arial" w:cs="Arial"/>
                <w:sz w:val="24"/>
                <w:szCs w:val="24"/>
              </w:rPr>
            </w:pPr>
            <w:r w:rsidRPr="00FF390C">
              <w:rPr>
                <w:rFonts w:ascii="Arial" w:hAnsi="Arial" w:cs="Arial"/>
                <w:b/>
                <w:bCs/>
                <w:sz w:val="24"/>
                <w:szCs w:val="24"/>
              </w:rPr>
              <w:t>(2) CIRCUIT COURT JURISDICTION:</w:t>
            </w:r>
            <w:r w:rsidRPr="00FF390C">
              <w:rPr>
                <w:rFonts w:ascii="Arial" w:hAnsi="Arial" w:cs="Arial"/>
                <w:sz w:val="24"/>
                <w:szCs w:val="24"/>
              </w:rPr>
              <w:t> If the amount of the judgment exceeds €15,000 but does not exceed €75,000</w:t>
            </w:r>
          </w:p>
          <w:p w14:paraId="5CB1E853" w14:textId="77777777" w:rsidR="00FF390C" w:rsidRPr="00FF390C" w:rsidRDefault="00FF390C" w:rsidP="00FF390C">
            <w:pPr>
              <w:rPr>
                <w:rFonts w:ascii="Arial" w:hAnsi="Arial" w:cs="Arial"/>
                <w:sz w:val="24"/>
                <w:szCs w:val="24"/>
              </w:rPr>
            </w:pPr>
            <w:r w:rsidRPr="00FF390C">
              <w:rPr>
                <w:rFonts w:ascii="Arial" w:hAnsi="Arial" w:cs="Arial"/>
                <w:sz w:val="24"/>
                <w:szCs w:val="24"/>
              </w:rPr>
              <w:t>— Such sum as would be appropriate to a judgment for a like amount in the Circuit Court.</w:t>
            </w:r>
          </w:p>
        </w:tc>
      </w:tr>
      <w:tr w:rsidR="00FF390C" w:rsidRPr="00FF390C" w14:paraId="1AD43995" w14:textId="77777777" w:rsidTr="00FF390C">
        <w:trPr>
          <w:trHeight w:val="900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D59967" w14:textId="77777777" w:rsidR="00FF390C" w:rsidRPr="00FF390C" w:rsidRDefault="00FF390C" w:rsidP="00FF390C">
            <w:pPr>
              <w:rPr>
                <w:rFonts w:ascii="Arial" w:hAnsi="Arial" w:cs="Arial"/>
                <w:sz w:val="24"/>
                <w:szCs w:val="24"/>
              </w:rPr>
            </w:pPr>
            <w:r w:rsidRPr="00FF390C">
              <w:rPr>
                <w:rFonts w:ascii="Arial" w:hAnsi="Arial" w:cs="Arial"/>
                <w:b/>
                <w:bCs/>
                <w:sz w:val="24"/>
                <w:szCs w:val="24"/>
              </w:rPr>
              <w:t>(3) HIGH COURT JURISDICTION:</w:t>
            </w:r>
            <w:r w:rsidRPr="00FF390C">
              <w:rPr>
                <w:rFonts w:ascii="Arial" w:hAnsi="Arial" w:cs="Arial"/>
                <w:sz w:val="24"/>
                <w:szCs w:val="24"/>
              </w:rPr>
              <w:t> If the amount of the judgment exceeds €75,000</w:t>
            </w:r>
          </w:p>
          <w:p w14:paraId="4D6AF20A" w14:textId="77777777" w:rsidR="00FF390C" w:rsidRPr="00FF390C" w:rsidRDefault="00FF390C" w:rsidP="00FF390C">
            <w:pPr>
              <w:rPr>
                <w:rFonts w:ascii="Arial" w:hAnsi="Arial" w:cs="Arial"/>
                <w:sz w:val="24"/>
                <w:szCs w:val="24"/>
              </w:rPr>
            </w:pPr>
            <w:r w:rsidRPr="00FF390C">
              <w:rPr>
                <w:rFonts w:ascii="Arial" w:hAnsi="Arial" w:cs="Arial"/>
                <w:sz w:val="24"/>
                <w:szCs w:val="24"/>
              </w:rPr>
              <w:t>— €121 and €12 for each additional service after the first; and this amount shall in every case be exclusive of and in addition to all actual and necessary outlay.</w:t>
            </w:r>
          </w:p>
        </w:tc>
      </w:tr>
    </w:tbl>
    <w:p w14:paraId="512FECED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90C"/>
    <w:rsid w:val="00003D64"/>
    <w:rsid w:val="001F1D35"/>
    <w:rsid w:val="00221481"/>
    <w:rsid w:val="00456FB4"/>
    <w:rsid w:val="00492DF5"/>
    <w:rsid w:val="004F13AF"/>
    <w:rsid w:val="00914DED"/>
    <w:rsid w:val="00C506D3"/>
    <w:rsid w:val="00CF59A2"/>
    <w:rsid w:val="00FA4160"/>
    <w:rsid w:val="00FF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03072"/>
  <w15:chartTrackingRefBased/>
  <w15:docId w15:val="{B681373F-9D26-4E5B-B91D-7244E6FC9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FF39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3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390C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39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390C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39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39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39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39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90C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390C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390C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390C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390C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39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39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39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39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39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3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39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39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39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39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39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390C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390C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390C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390C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6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2026-02-05T11:30:00Z</dcterms:created>
  <dcterms:modified xsi:type="dcterms:W3CDTF">2026-02-05T11:37:00Z</dcterms:modified>
</cp:coreProperties>
</file>