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3E2E" w14:textId="77777777" w:rsidR="0099032D" w:rsidRPr="00BE4659" w:rsidRDefault="0099032D" w:rsidP="0099032D">
      <w:pPr>
        <w:rPr>
          <w:rFonts w:ascii="Verdana" w:hAnsi="Verdana"/>
          <w:b/>
          <w:color w:val="000000"/>
          <w:sz w:val="18"/>
          <w:szCs w:val="20"/>
          <w:lang w:eastAsia="en-IE"/>
        </w:rPr>
      </w:pPr>
      <w:r w:rsidRPr="00BE4659">
        <w:rPr>
          <w:rFonts w:ascii="Verdana" w:hAnsi="Verdana"/>
          <w:b/>
          <w:color w:val="000000"/>
          <w:sz w:val="18"/>
          <w:szCs w:val="20"/>
          <w:lang w:eastAsia="en-IE"/>
        </w:rPr>
        <w:t>No. 3</w:t>
      </w:r>
    </w:p>
    <w:p w14:paraId="59BF57A8" w14:textId="77777777" w:rsidR="0099032D" w:rsidRPr="00BE4659" w:rsidRDefault="0099032D" w:rsidP="0099032D">
      <w:pPr>
        <w:spacing w:before="120" w:after="60" w:line="240" w:lineRule="auto"/>
        <w:rPr>
          <w:rFonts w:eastAsia="SimSun" w:cs="Calibri"/>
          <w:color w:val="000000"/>
          <w:sz w:val="20"/>
          <w:szCs w:val="20"/>
          <w:lang w:val="en-US"/>
        </w:rPr>
      </w:pPr>
      <w:r w:rsidRPr="00BE4659">
        <w:rPr>
          <w:rFonts w:eastAsia="SimSun" w:cs="Calibri"/>
          <w:color w:val="000000"/>
          <w:sz w:val="20"/>
          <w:szCs w:val="20"/>
          <w:lang w:val="en-US"/>
        </w:rPr>
        <w:t>O. 58, r. 22(1)(c)(i)</w:t>
      </w:r>
    </w:p>
    <w:p w14:paraId="1C92A5EB" w14:textId="77777777" w:rsidR="0099032D" w:rsidRPr="00BE4659" w:rsidRDefault="0099032D" w:rsidP="0099032D">
      <w:pPr>
        <w:spacing w:after="0" w:line="240" w:lineRule="auto"/>
        <w:jc w:val="center"/>
        <w:rPr>
          <w:rFonts w:ascii="Verdana" w:hAnsi="Verdana"/>
          <w:color w:val="000000"/>
          <w:sz w:val="18"/>
          <w:szCs w:val="20"/>
          <w:lang w:eastAsia="en-IE"/>
        </w:rPr>
      </w:pPr>
      <w:r>
        <w:rPr>
          <w:rFonts w:ascii="Verdana" w:hAnsi="Verdana"/>
          <w:noProof/>
          <w:color w:val="000000"/>
          <w:sz w:val="18"/>
          <w:szCs w:val="20"/>
          <w:lang w:eastAsia="en-IE"/>
        </w:rPr>
        <w:drawing>
          <wp:inline distT="0" distB="0" distL="0" distR="0" wp14:anchorId="58FFE293" wp14:editId="6BA41863">
            <wp:extent cx="388620" cy="609600"/>
            <wp:effectExtent l="0" t="0" r="0" b="0"/>
            <wp:docPr id="4" name="Picture 22" descr="harp graphic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arp graphic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F2B3" w14:textId="77777777" w:rsidR="0099032D" w:rsidRPr="00BE4659" w:rsidRDefault="0099032D" w:rsidP="0099032D">
      <w:pPr>
        <w:jc w:val="center"/>
        <w:rPr>
          <w:b/>
          <w:color w:val="000000"/>
          <w:sz w:val="32"/>
          <w:szCs w:val="32"/>
        </w:rPr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4878E4" wp14:editId="24527E19">
                <wp:simplePos x="0" y="0"/>
                <wp:positionH relativeFrom="column">
                  <wp:posOffset>4867275</wp:posOffset>
                </wp:positionH>
                <wp:positionV relativeFrom="paragraph">
                  <wp:posOffset>319405</wp:posOffset>
                </wp:positionV>
                <wp:extent cx="1257300" cy="228600"/>
                <wp:effectExtent l="0" t="0" r="0" b="0"/>
                <wp:wrapNone/>
                <wp:docPr id="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0FC56" id="Rectangle 25" o:spid="_x0000_s1026" style="position:absolute;margin-left:383.25pt;margin-top:25.15pt;width:9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"/>
            </w:pict>
          </mc:Fallback>
        </mc:AlternateContent>
      </w:r>
      <w:r w:rsidRPr="00BE4659">
        <w:rPr>
          <w:b/>
          <w:color w:val="000000"/>
          <w:sz w:val="32"/>
          <w:szCs w:val="32"/>
        </w:rPr>
        <w:t>SUPREME COURT</w:t>
      </w:r>
    </w:p>
    <w:p w14:paraId="69B29E0F" w14:textId="77777777" w:rsidR="0099032D" w:rsidRPr="00BE4659" w:rsidRDefault="0099032D" w:rsidP="0099032D">
      <w:pPr>
        <w:jc w:val="center"/>
        <w:rPr>
          <w:b/>
          <w:color w:val="000000"/>
          <w:sz w:val="32"/>
          <w:szCs w:val="32"/>
        </w:rPr>
      </w:pP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  <w:sz w:val="32"/>
          <w:szCs w:val="32"/>
        </w:rPr>
        <w:tab/>
      </w:r>
      <w:r w:rsidRPr="00BE4659">
        <w:rPr>
          <w:b/>
          <w:color w:val="000000"/>
        </w:rPr>
        <w:t xml:space="preserve">Record No: </w:t>
      </w:r>
    </w:p>
    <w:p w14:paraId="046687E9" w14:textId="77777777" w:rsidR="0099032D" w:rsidRPr="00BE4659" w:rsidRDefault="0099032D" w:rsidP="0099032D">
      <w:pPr>
        <w:spacing w:after="0" w:line="240" w:lineRule="auto"/>
        <w:jc w:val="center"/>
        <w:rPr>
          <w:rFonts w:cs="Calibri"/>
          <w:color w:val="000000"/>
          <w:sz w:val="24"/>
          <w:szCs w:val="18"/>
          <w:lang w:val="en-US"/>
        </w:rPr>
      </w:pPr>
    </w:p>
    <w:p w14:paraId="6C789CAE" w14:textId="77777777" w:rsidR="0099032D" w:rsidRPr="00BE4659" w:rsidRDefault="0099032D" w:rsidP="0099032D">
      <w:pPr>
        <w:spacing w:after="0" w:line="240" w:lineRule="auto"/>
        <w:jc w:val="center"/>
        <w:rPr>
          <w:rFonts w:cs="Calibri"/>
          <w:color w:val="000000"/>
          <w:sz w:val="24"/>
          <w:szCs w:val="18"/>
          <w:lang w:val="en-US"/>
        </w:rPr>
      </w:pPr>
      <w:r w:rsidRPr="00BE4659">
        <w:rPr>
          <w:rFonts w:cs="Calibri"/>
          <w:color w:val="000000"/>
          <w:sz w:val="24"/>
          <w:szCs w:val="18"/>
          <w:lang w:val="en-US"/>
        </w:rPr>
        <w:t>Notice of Intention to Proceed with Appeal</w:t>
      </w:r>
    </w:p>
    <w:p w14:paraId="6A1FB166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9"/>
        <w:gridCol w:w="588"/>
        <w:gridCol w:w="5075"/>
      </w:tblGrid>
      <w:tr w:rsidR="0099032D" w:rsidRPr="008A040F" w14:paraId="4505E84F" w14:textId="77777777" w:rsidTr="000C09EB">
        <w:trPr>
          <w:trHeight w:val="310"/>
        </w:trPr>
        <w:tc>
          <w:tcPr>
            <w:tcW w:w="0" w:type="auto"/>
          </w:tcPr>
          <w:p w14:paraId="5CE58F5D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588" w:type="dxa"/>
          </w:tcPr>
          <w:p w14:paraId="6DB9BF8B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5075" w:type="dxa"/>
          </w:tcPr>
          <w:p w14:paraId="09F632C2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</w:tr>
    </w:tbl>
    <w:p w14:paraId="0EAE0282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p w14:paraId="44A2E69B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>[Title and record number as per the High Court proceedings]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722"/>
        <w:gridCol w:w="1417"/>
        <w:gridCol w:w="648"/>
        <w:gridCol w:w="4252"/>
      </w:tblGrid>
      <w:tr w:rsidR="0099032D" w:rsidRPr="008A040F" w14:paraId="4BDD2752" w14:textId="77777777" w:rsidTr="000C09EB">
        <w:trPr>
          <w:trHeight w:val="229"/>
        </w:trPr>
        <w:tc>
          <w:tcPr>
            <w:tcW w:w="4139" w:type="dxa"/>
            <w:gridSpan w:val="2"/>
          </w:tcPr>
          <w:p w14:paraId="387596AF" w14:textId="77777777" w:rsidR="0099032D" w:rsidRPr="00BE4659" w:rsidRDefault="0099032D" w:rsidP="000C09E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648" w:type="dxa"/>
          </w:tcPr>
          <w:p w14:paraId="12229144" w14:textId="77777777" w:rsidR="0099032D" w:rsidRPr="00BE4659" w:rsidRDefault="0099032D" w:rsidP="000C09E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V</w:t>
            </w:r>
          </w:p>
        </w:tc>
        <w:tc>
          <w:tcPr>
            <w:tcW w:w="4252" w:type="dxa"/>
          </w:tcPr>
          <w:p w14:paraId="532BA170" w14:textId="77777777" w:rsidR="0099032D" w:rsidRPr="00BE4659" w:rsidRDefault="0099032D" w:rsidP="000C09E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</w:tr>
      <w:tr w:rsidR="0099032D" w:rsidRPr="008A040F" w14:paraId="1C0CFD80" w14:textId="77777777" w:rsidTr="000C09EB">
        <w:tc>
          <w:tcPr>
            <w:tcW w:w="9039" w:type="dxa"/>
            <w:gridSpan w:val="4"/>
            <w:tcBorders>
              <w:left w:val="nil"/>
              <w:right w:val="nil"/>
            </w:tcBorders>
          </w:tcPr>
          <w:p w14:paraId="7E3A4243" w14:textId="77777777" w:rsidR="0099032D" w:rsidRPr="00BE4659" w:rsidRDefault="0099032D" w:rsidP="000C09EB">
            <w:pPr>
              <w:tabs>
                <w:tab w:val="left" w:pos="0"/>
                <w:tab w:val="left" w:pos="567"/>
              </w:tabs>
              <w:snapToGrid w:val="0"/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</w:pPr>
          </w:p>
        </w:tc>
      </w:tr>
      <w:tr w:rsidR="0099032D" w:rsidRPr="008A040F" w14:paraId="08CCE126" w14:textId="77777777" w:rsidTr="000C09EB">
        <w:trPr>
          <w:trHeight w:val="236"/>
        </w:trPr>
        <w:tc>
          <w:tcPr>
            <w:tcW w:w="2722" w:type="dxa"/>
          </w:tcPr>
          <w:p w14:paraId="3965E666" w14:textId="77777777" w:rsidR="0099032D" w:rsidRPr="00BE4659" w:rsidRDefault="0099032D" w:rsidP="000C09EB">
            <w:pPr>
              <w:tabs>
                <w:tab w:val="left" w:pos="567"/>
              </w:tabs>
              <w:spacing w:after="120" w:line="240" w:lineRule="auto"/>
              <w:rPr>
                <w:rFonts w:cs="Calibri"/>
                <w:b/>
                <w:color w:val="000000"/>
                <w:lang w:val="en-GB" w:eastAsia="en-IE"/>
              </w:rPr>
            </w:pPr>
            <w:r w:rsidRPr="00BE4659">
              <w:rPr>
                <w:rFonts w:cs="Calibri"/>
                <w:b/>
                <w:color w:val="000000"/>
                <w:lang w:val="en-GB" w:eastAsia="en-IE"/>
              </w:rPr>
              <w:t>Date of filing</w:t>
            </w:r>
          </w:p>
        </w:tc>
        <w:tc>
          <w:tcPr>
            <w:tcW w:w="6317" w:type="dxa"/>
            <w:gridSpan w:val="3"/>
          </w:tcPr>
          <w:p w14:paraId="1544BB29" w14:textId="77777777" w:rsidR="0099032D" w:rsidRPr="00BE4659" w:rsidRDefault="0099032D" w:rsidP="000C09EB">
            <w:pPr>
              <w:tabs>
                <w:tab w:val="left" w:pos="0"/>
                <w:tab w:val="left" w:pos="567"/>
              </w:tabs>
              <w:snapToGrid w:val="0"/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</w:pPr>
          </w:p>
        </w:tc>
      </w:tr>
      <w:tr w:rsidR="0099032D" w:rsidRPr="008A040F" w14:paraId="33C81E35" w14:textId="77777777" w:rsidTr="000C09EB">
        <w:trPr>
          <w:trHeight w:val="310"/>
        </w:trPr>
        <w:tc>
          <w:tcPr>
            <w:tcW w:w="2722" w:type="dxa"/>
          </w:tcPr>
          <w:p w14:paraId="36E62CB2" w14:textId="77777777" w:rsidR="0099032D" w:rsidRPr="00BE4659" w:rsidRDefault="0099032D" w:rsidP="000C09EB">
            <w:pPr>
              <w:tabs>
                <w:tab w:val="left" w:pos="567"/>
              </w:tabs>
              <w:spacing w:after="120" w:line="240" w:lineRule="auto"/>
              <w:rPr>
                <w:rFonts w:cs="Calibri"/>
                <w:b/>
                <w:color w:val="000000"/>
                <w:lang w:val="en-GB" w:eastAsia="en-IE"/>
              </w:rPr>
            </w:pPr>
            <w:r w:rsidRPr="00BE4659">
              <w:rPr>
                <w:rFonts w:cs="Calibri"/>
                <w:b/>
                <w:color w:val="000000"/>
                <w:lang w:val="en-GB" w:eastAsia="en-IE"/>
              </w:rPr>
              <w:t>Appellant’s solicitors</w:t>
            </w:r>
          </w:p>
        </w:tc>
        <w:tc>
          <w:tcPr>
            <w:tcW w:w="6317" w:type="dxa"/>
            <w:gridSpan w:val="3"/>
          </w:tcPr>
          <w:p w14:paraId="374D83DA" w14:textId="77777777" w:rsidR="0099032D" w:rsidRPr="00BE4659" w:rsidRDefault="0099032D" w:rsidP="000C09EB">
            <w:pPr>
              <w:tabs>
                <w:tab w:val="left" w:pos="0"/>
                <w:tab w:val="left" w:pos="567"/>
              </w:tabs>
              <w:snapToGrid w:val="0"/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</w:pPr>
          </w:p>
        </w:tc>
      </w:tr>
      <w:tr w:rsidR="0099032D" w:rsidRPr="008A040F" w14:paraId="160CE5A9" w14:textId="77777777" w:rsidTr="000C09EB">
        <w:trPr>
          <w:trHeight w:val="310"/>
        </w:trPr>
        <w:tc>
          <w:tcPr>
            <w:tcW w:w="2722" w:type="dxa"/>
          </w:tcPr>
          <w:p w14:paraId="1F3BB331" w14:textId="77777777" w:rsidR="0099032D" w:rsidRPr="00BE4659" w:rsidRDefault="0099032D" w:rsidP="000C09EB">
            <w:pPr>
              <w:tabs>
                <w:tab w:val="left" w:pos="567"/>
              </w:tabs>
              <w:spacing w:after="120" w:line="240" w:lineRule="auto"/>
              <w:rPr>
                <w:rFonts w:cs="Calibri"/>
                <w:b/>
                <w:color w:val="000000"/>
                <w:lang w:val="en-GB" w:eastAsia="en-IE"/>
              </w:rPr>
            </w:pPr>
            <w:r w:rsidRPr="00BE4659">
              <w:rPr>
                <w:rFonts w:cs="Calibri"/>
                <w:b/>
                <w:color w:val="000000"/>
                <w:lang w:val="en-GB" w:eastAsia="en-IE"/>
              </w:rPr>
              <w:t>Respondent’s solicitors</w:t>
            </w:r>
          </w:p>
        </w:tc>
        <w:tc>
          <w:tcPr>
            <w:tcW w:w="6317" w:type="dxa"/>
            <w:gridSpan w:val="3"/>
          </w:tcPr>
          <w:p w14:paraId="505633C5" w14:textId="77777777" w:rsidR="0099032D" w:rsidRPr="00BE4659" w:rsidRDefault="0099032D" w:rsidP="000C09EB">
            <w:pPr>
              <w:tabs>
                <w:tab w:val="left" w:pos="0"/>
                <w:tab w:val="left" w:pos="567"/>
              </w:tabs>
              <w:snapToGrid w:val="0"/>
              <w:spacing w:after="0" w:line="240" w:lineRule="auto"/>
              <w:ind w:left="-6" w:firstLine="6"/>
              <w:jc w:val="center"/>
              <w:rPr>
                <w:rFonts w:ascii="Times New Roman" w:hAnsi="Times New Roman"/>
                <w:color w:val="000000"/>
                <w:sz w:val="24"/>
                <w:szCs w:val="18"/>
                <w:lang w:val="en-US"/>
              </w:rPr>
            </w:pPr>
          </w:p>
        </w:tc>
      </w:tr>
    </w:tbl>
    <w:p w14:paraId="07D336C0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p w14:paraId="4CE8199F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ascii="Times New Roman" w:hAnsi="Times New Roman"/>
          <w:b/>
          <w:color w:val="000000"/>
          <w:sz w:val="20"/>
          <w:szCs w:val="20"/>
          <w:lang w:val="en-GB" w:eastAsia="en-GB"/>
        </w:rPr>
      </w:pPr>
      <w:r w:rsidRPr="00BE4659">
        <w:rPr>
          <w:rFonts w:ascii="Times New Roman" w:hAnsi="Times New Roman"/>
          <w:b/>
          <w:color w:val="000000"/>
          <w:sz w:val="20"/>
          <w:szCs w:val="20"/>
          <w:lang w:val="en-GB" w:eastAsia="en-GB"/>
        </w:rPr>
        <w:t>1. Order granting leave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15"/>
        <w:gridCol w:w="3657"/>
      </w:tblGrid>
      <w:tr w:rsidR="0099032D" w:rsidRPr="008A040F" w14:paraId="6F33064B" w14:textId="77777777" w:rsidTr="000C09EB">
        <w:tc>
          <w:tcPr>
            <w:tcW w:w="5415" w:type="dxa"/>
          </w:tcPr>
          <w:p w14:paraId="7F2BD99A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 xml:space="preserve">Date of Supreme Court order granting leave to appeal </w:t>
            </w:r>
          </w:p>
        </w:tc>
        <w:tc>
          <w:tcPr>
            <w:tcW w:w="3657" w:type="dxa"/>
          </w:tcPr>
          <w:p w14:paraId="5047D7EA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</w:tr>
    </w:tbl>
    <w:p w14:paraId="138566BB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p w14:paraId="7FC2D498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ascii="Times New Roman" w:hAnsi="Times New Roman"/>
          <w:b/>
          <w:color w:val="000000"/>
          <w:sz w:val="20"/>
          <w:szCs w:val="20"/>
          <w:lang w:val="en-GB" w:eastAsia="en-GB"/>
        </w:rPr>
      </w:pPr>
      <w:r w:rsidRPr="00BE4659">
        <w:rPr>
          <w:rFonts w:ascii="Times New Roman" w:hAnsi="Times New Roman"/>
          <w:b/>
          <w:color w:val="000000"/>
          <w:sz w:val="20"/>
          <w:szCs w:val="20"/>
          <w:lang w:val="en-GB" w:eastAsia="en-GB"/>
        </w:rPr>
        <w:t xml:space="preserve">2. Appellant’s notice </w:t>
      </w:r>
    </w:p>
    <w:p w14:paraId="7062C20D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 xml:space="preserve">The appellant in this appeal: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83"/>
        <w:gridCol w:w="358"/>
        <w:gridCol w:w="713"/>
        <w:gridCol w:w="285"/>
        <w:gridCol w:w="633"/>
      </w:tblGrid>
      <w:tr w:rsidR="0099032D" w:rsidRPr="008A040F" w14:paraId="28282FAB" w14:textId="77777777" w:rsidTr="000C09EB">
        <w:trPr>
          <w:trHeight w:val="233"/>
        </w:trPr>
        <w:tc>
          <w:tcPr>
            <w:tcW w:w="7083" w:type="dxa"/>
          </w:tcPr>
          <w:p w14:paraId="17BB7039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intends to proceed with the appeal</w:t>
            </w:r>
          </w:p>
        </w:tc>
        <w:tc>
          <w:tcPr>
            <w:tcW w:w="358" w:type="dxa"/>
          </w:tcPr>
          <w:p w14:paraId="0CCD0C28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 xml:space="preserve">  </w:t>
            </w:r>
          </w:p>
        </w:tc>
        <w:tc>
          <w:tcPr>
            <w:tcW w:w="713" w:type="dxa"/>
          </w:tcPr>
          <w:p w14:paraId="31581F04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285" w:type="dxa"/>
          </w:tcPr>
          <w:p w14:paraId="1CAAB70B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633" w:type="dxa"/>
          </w:tcPr>
          <w:p w14:paraId="5C3CEBA0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No</w:t>
            </w:r>
          </w:p>
        </w:tc>
      </w:tr>
      <w:tr w:rsidR="0099032D" w:rsidRPr="008A040F" w14:paraId="67EAABB8" w14:textId="77777777" w:rsidTr="000C09EB">
        <w:trPr>
          <w:trHeight w:val="233"/>
        </w:trPr>
        <w:tc>
          <w:tcPr>
            <w:tcW w:w="7083" w:type="dxa"/>
          </w:tcPr>
          <w:p w14:paraId="28B98518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on all grounds on which leave to appeal was granted</w:t>
            </w:r>
          </w:p>
        </w:tc>
        <w:tc>
          <w:tcPr>
            <w:tcW w:w="358" w:type="dxa"/>
          </w:tcPr>
          <w:p w14:paraId="7033B89E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 xml:space="preserve">  </w:t>
            </w:r>
          </w:p>
        </w:tc>
        <w:tc>
          <w:tcPr>
            <w:tcW w:w="713" w:type="dxa"/>
          </w:tcPr>
          <w:p w14:paraId="0B3E6982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285" w:type="dxa"/>
          </w:tcPr>
          <w:p w14:paraId="7462471D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633" w:type="dxa"/>
          </w:tcPr>
          <w:p w14:paraId="794F07C9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No</w:t>
            </w:r>
          </w:p>
        </w:tc>
      </w:tr>
      <w:tr w:rsidR="0099032D" w:rsidRPr="008A040F" w14:paraId="5BF6C4A8" w14:textId="77777777" w:rsidTr="000C09EB">
        <w:trPr>
          <w:trHeight w:val="285"/>
        </w:trPr>
        <w:tc>
          <w:tcPr>
            <w:tcW w:w="9072" w:type="dxa"/>
            <w:gridSpan w:val="5"/>
          </w:tcPr>
          <w:p w14:paraId="30CA9BDE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If not, specify the precise grounds on which leave to appeal was given on which the appellant intends to proceed:</w:t>
            </w:r>
          </w:p>
          <w:p w14:paraId="67CA6E4F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</w:tr>
      <w:tr w:rsidR="0099032D" w:rsidRPr="008A040F" w14:paraId="528129D0" w14:textId="77777777" w:rsidTr="000C09EB">
        <w:trPr>
          <w:trHeight w:val="233"/>
        </w:trPr>
        <w:tc>
          <w:tcPr>
            <w:tcW w:w="7083" w:type="dxa"/>
          </w:tcPr>
          <w:p w14:paraId="24E359D1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intends to withdraw or abandon with the appeal</w:t>
            </w:r>
          </w:p>
        </w:tc>
        <w:tc>
          <w:tcPr>
            <w:tcW w:w="358" w:type="dxa"/>
          </w:tcPr>
          <w:p w14:paraId="40F97946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 xml:space="preserve">  </w:t>
            </w:r>
          </w:p>
        </w:tc>
        <w:tc>
          <w:tcPr>
            <w:tcW w:w="713" w:type="dxa"/>
          </w:tcPr>
          <w:p w14:paraId="3DAE3DCF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Yes</w:t>
            </w:r>
          </w:p>
        </w:tc>
        <w:tc>
          <w:tcPr>
            <w:tcW w:w="285" w:type="dxa"/>
          </w:tcPr>
          <w:p w14:paraId="6085FDB2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</w:p>
        </w:tc>
        <w:tc>
          <w:tcPr>
            <w:tcW w:w="633" w:type="dxa"/>
          </w:tcPr>
          <w:p w14:paraId="0F628B28" w14:textId="77777777" w:rsidR="0099032D" w:rsidRPr="00BE4659" w:rsidRDefault="0099032D" w:rsidP="000C09EB">
            <w:pPr>
              <w:tabs>
                <w:tab w:val="left" w:pos="567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lang w:val="en-GB"/>
              </w:rPr>
            </w:pPr>
            <w:r w:rsidRPr="00BE4659">
              <w:rPr>
                <w:rFonts w:cs="Calibri"/>
                <w:b/>
                <w:color w:val="000000"/>
                <w:sz w:val="20"/>
                <w:lang w:val="en-GB"/>
              </w:rPr>
              <w:t>No</w:t>
            </w:r>
          </w:p>
        </w:tc>
      </w:tr>
    </w:tbl>
    <w:p w14:paraId="402DF7D0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p w14:paraId="3E88CBF1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>Signed:__________________</w:t>
      </w:r>
    </w:p>
    <w:p w14:paraId="2104AD2D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 xml:space="preserve">(Solicitor for) the appellant </w:t>
      </w:r>
    </w:p>
    <w:p w14:paraId="4B745BE8" w14:textId="77777777" w:rsidR="0099032D" w:rsidRPr="00BE4659" w:rsidRDefault="0099032D" w:rsidP="0099032D">
      <w:pPr>
        <w:tabs>
          <w:tab w:val="left" w:pos="567"/>
        </w:tabs>
        <w:spacing w:after="120" w:line="240" w:lineRule="auto"/>
        <w:rPr>
          <w:rFonts w:cs="Calibri"/>
          <w:b/>
          <w:color w:val="000000"/>
          <w:lang w:val="en-GB" w:eastAsia="en-IE"/>
        </w:rPr>
      </w:pPr>
    </w:p>
    <w:p w14:paraId="49F6B4D6" w14:textId="77777777" w:rsidR="0099032D" w:rsidRPr="00861E65" w:rsidRDefault="0099032D" w:rsidP="0099032D">
      <w:pPr>
        <w:tabs>
          <w:tab w:val="left" w:pos="567"/>
        </w:tabs>
        <w:spacing w:after="0" w:line="240" w:lineRule="auto"/>
        <w:rPr>
          <w:b/>
          <w:color w:val="000000"/>
          <w:lang w:val="en-GB" w:eastAsia="en-GB"/>
        </w:rPr>
      </w:pPr>
      <w:r w:rsidRPr="00861E65">
        <w:rPr>
          <w:b/>
          <w:color w:val="000000"/>
          <w:lang w:val="en-GB" w:eastAsia="en-GB"/>
        </w:rPr>
        <w:t>Please submit your completed form to:</w:t>
      </w:r>
    </w:p>
    <w:p w14:paraId="1884629E" w14:textId="77777777" w:rsidR="0099032D" w:rsidRPr="00BE4659" w:rsidRDefault="0099032D" w:rsidP="0099032D">
      <w:pPr>
        <w:tabs>
          <w:tab w:val="left" w:pos="567"/>
        </w:tabs>
        <w:spacing w:after="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>The Office of the Registrar of the Supreme Court</w:t>
      </w:r>
    </w:p>
    <w:p w14:paraId="29C7F7F4" w14:textId="77777777" w:rsidR="0099032D" w:rsidRPr="00BE4659" w:rsidRDefault="0099032D" w:rsidP="0099032D">
      <w:pPr>
        <w:tabs>
          <w:tab w:val="left" w:pos="567"/>
        </w:tabs>
        <w:spacing w:after="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>The Four Courts</w:t>
      </w:r>
    </w:p>
    <w:p w14:paraId="77801A16" w14:textId="77777777" w:rsidR="0099032D" w:rsidRPr="00BE4659" w:rsidRDefault="0099032D" w:rsidP="0099032D">
      <w:pPr>
        <w:tabs>
          <w:tab w:val="left" w:pos="567"/>
        </w:tabs>
        <w:spacing w:after="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>Inns Quay</w:t>
      </w:r>
    </w:p>
    <w:p w14:paraId="0875C504" w14:textId="77777777" w:rsidR="0099032D" w:rsidRPr="00BE4659" w:rsidRDefault="0099032D" w:rsidP="0099032D">
      <w:pPr>
        <w:tabs>
          <w:tab w:val="left" w:pos="567"/>
        </w:tabs>
        <w:spacing w:after="0" w:line="240" w:lineRule="auto"/>
        <w:rPr>
          <w:rFonts w:cs="Calibri"/>
          <w:b/>
          <w:color w:val="000000"/>
          <w:lang w:val="en-GB" w:eastAsia="en-IE"/>
        </w:rPr>
      </w:pPr>
      <w:r w:rsidRPr="00BE4659">
        <w:rPr>
          <w:rFonts w:cs="Calibri"/>
          <w:b/>
          <w:color w:val="000000"/>
          <w:lang w:val="en-GB" w:eastAsia="en-IE"/>
        </w:rPr>
        <w:t xml:space="preserve">Dublin </w:t>
      </w:r>
    </w:p>
    <w:p w14:paraId="2913EA38" w14:textId="77777777" w:rsidR="0099032D" w:rsidRPr="00861E65" w:rsidRDefault="0099032D" w:rsidP="0099032D">
      <w:pPr>
        <w:tabs>
          <w:tab w:val="left" w:pos="567"/>
        </w:tabs>
        <w:spacing w:after="0" w:line="240" w:lineRule="auto"/>
        <w:rPr>
          <w:rFonts w:cs="Calibri"/>
          <w:b/>
          <w:color w:val="000000"/>
          <w:lang w:val="en-GB" w:eastAsia="en-IE"/>
        </w:rPr>
      </w:pPr>
    </w:p>
    <w:p w14:paraId="41BACD04" w14:textId="52B80ABF" w:rsidR="00F65210" w:rsidRPr="0099032D" w:rsidRDefault="0099032D" w:rsidP="0099032D">
      <w:pPr>
        <w:tabs>
          <w:tab w:val="left" w:pos="567"/>
        </w:tabs>
        <w:spacing w:after="0" w:line="240" w:lineRule="auto"/>
        <w:rPr>
          <w:b/>
          <w:color w:val="000000"/>
          <w:lang w:val="en-GB" w:eastAsia="en-GB"/>
        </w:rPr>
      </w:pPr>
      <w:r w:rsidRPr="00861E65">
        <w:rPr>
          <w:b/>
          <w:color w:val="000000"/>
          <w:lang w:val="en-GB" w:eastAsia="en-GB"/>
        </w:rPr>
        <w:t>This notice is to be lodged and served on each respondent within 7 days of the grant by the Supreme Court of leave to appeal.</w:t>
      </w:r>
    </w:p>
    <w:sectPr w:rsidR="00F65210" w:rsidRPr="009903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55B"/>
    <w:rsid w:val="004D4313"/>
    <w:rsid w:val="006A255B"/>
    <w:rsid w:val="0099032D"/>
    <w:rsid w:val="00D11EF2"/>
    <w:rsid w:val="00F6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C7C24"/>
  <w15:docId w15:val="{B013B053-DBBE-4D1C-B42B-0B423DB4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55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D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4313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Courts Service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Ciara Connell</dc:creator>
  <cp:lastModifiedBy>Lucy Rowan</cp:lastModifiedBy>
  <cp:revision>2</cp:revision>
  <dcterms:created xsi:type="dcterms:W3CDTF">2024-05-09T14:28:00Z</dcterms:created>
  <dcterms:modified xsi:type="dcterms:W3CDTF">2024-05-09T14:28:00Z</dcterms:modified>
</cp:coreProperties>
</file>